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67620" w:rsidR="00FF71F4" w:rsidP="00EA7AC7" w:rsidRDefault="00F53734" w14:paraId="4C7819C6" w14:textId="77777777">
      <w:pPr>
        <w:pStyle w:val="Body1"/>
      </w:pPr>
      <w:r>
        <w:rPr>
          <w:noProof/>
        </w:rPr>
        <w:drawing>
          <wp:anchor distT="0" distB="0" distL="114300" distR="114300" simplePos="0" relativeHeight="251658240" behindDoc="0" locked="0" layoutInCell="1" allowOverlap="1" wp14:anchorId="3DB1287E" wp14:editId="506B2F4E">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11"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P="006957B0" w:rsidRDefault="000325D7" w14:paraId="3681AB41" w14:textId="77777777">
      <w:pPr>
        <w:pStyle w:val="LXITitle"/>
      </w:pPr>
      <w:bookmarkStart w:name="_Toc106617105" w:id="0"/>
      <w:bookmarkStart w:name="_Toc111252887" w:id="1"/>
      <w:bookmarkStart w:name="_Toc111980567" w:id="2"/>
      <w:bookmarkStart w:name="_Toc113432783" w:id="3"/>
      <w:bookmarkStart w:name="_Toc113776883" w:id="4"/>
    </w:p>
    <w:p w:rsidR="000325D7" w:rsidP="006957B0" w:rsidRDefault="000325D7" w14:paraId="2793ACCA" w14:textId="77777777">
      <w:pPr>
        <w:pStyle w:val="LXITitle"/>
      </w:pPr>
    </w:p>
    <w:p w:rsidR="000325D7" w:rsidP="006957B0" w:rsidRDefault="000325D7" w14:paraId="6758827E" w14:textId="77777777">
      <w:pPr>
        <w:pStyle w:val="LXITitle"/>
      </w:pPr>
    </w:p>
    <w:p w:rsidR="00E23634" w:rsidP="0022391B" w:rsidRDefault="00FF71F4" w14:paraId="4993160E" w14:textId="7D5252F9">
      <w:pPr>
        <w:pStyle w:val="LXITitle"/>
        <w:outlineLvl w:val="0"/>
      </w:pPr>
      <w:bookmarkStart w:name="_Toc138946991" w:id="5"/>
      <w:r w:rsidRPr="006957B0">
        <w:t xml:space="preserve">LXI </w:t>
      </w:r>
      <w:bookmarkEnd w:id="0"/>
      <w:bookmarkEnd w:id="1"/>
      <w:bookmarkEnd w:id="2"/>
      <w:bookmarkEnd w:id="3"/>
      <w:bookmarkEnd w:id="4"/>
      <w:r w:rsidR="00F640CA">
        <w:t>Security</w:t>
      </w:r>
      <w:r w:rsidR="00F640CA">
        <w:br/>
      </w:r>
      <w:r w:rsidR="00FC7706">
        <w:t>Extended Function</w:t>
      </w:r>
      <w:bookmarkEnd w:id="5"/>
    </w:p>
    <w:p w:rsidR="00CB3D83" w:rsidP="00EA7AC7" w:rsidRDefault="00CB3D83" w14:paraId="2AC201B6" w14:textId="77777777">
      <w:pPr>
        <w:pStyle w:val="Body1"/>
      </w:pPr>
    </w:p>
    <w:p w:rsidR="002F71A9" w:rsidP="002F71A9" w:rsidRDefault="002F71A9" w14:paraId="6FC868CC" w14:textId="77777777">
      <w:pPr>
        <w:pStyle w:val="TPCopyright"/>
        <w:spacing w:before="360"/>
      </w:pPr>
    </w:p>
    <w:p w:rsidR="002F71A9" w:rsidP="002F71A9" w:rsidRDefault="002F71A9" w14:paraId="76695776" w14:textId="3CDAD3F7">
      <w:pPr>
        <w:pStyle w:val="TPCopyright"/>
        <w:spacing w:before="360"/>
        <w:rPr>
          <w:sz w:val="24"/>
        </w:rPr>
      </w:pPr>
      <w:r w:rsidRPr="00CB3D83">
        <w:rPr>
          <w:sz w:val="24"/>
        </w:rPr>
        <w:t xml:space="preserve">Revision </w:t>
      </w:r>
      <w:r w:rsidR="00A2195B">
        <w:rPr>
          <w:sz w:val="24"/>
        </w:rPr>
        <w:t>1.</w:t>
      </w:r>
      <w:r w:rsidR="00BE6564">
        <w:rPr>
          <w:sz w:val="24"/>
        </w:rPr>
        <w:t>1</w:t>
      </w:r>
      <w:r w:rsidRPr="00CB3D83">
        <w:rPr>
          <w:sz w:val="24"/>
        </w:rPr>
        <w:br/>
      </w:r>
      <w:r w:rsidRPr="00CB3D83">
        <w:rPr>
          <w:sz w:val="24"/>
        </w:rPr>
        <w:br/>
      </w:r>
    </w:p>
    <w:p w:rsidRPr="00CB3D83" w:rsidR="000A4B86" w:rsidP="002F71A9" w:rsidRDefault="0001747A" w14:paraId="175FFC16" w14:textId="08BA1DF0">
      <w:pPr>
        <w:pStyle w:val="TPCopyright"/>
        <w:spacing w:before="360"/>
        <w:rPr>
          <w:sz w:val="24"/>
        </w:rPr>
      </w:pPr>
      <w:r>
        <w:rPr>
          <w:sz w:val="24"/>
        </w:rPr>
        <w:t>January 2</w:t>
      </w:r>
      <w:r w:rsidR="00BD3CE7">
        <w:rPr>
          <w:sz w:val="24"/>
        </w:rPr>
        <w:t>6, 2023</w:t>
      </w:r>
    </w:p>
    <w:p w:rsidR="00310FF0" w:rsidRDefault="00310FF0" w14:paraId="58568A31" w14:textId="77777777">
      <w:pPr>
        <w:rPr>
          <w:b/>
        </w:rPr>
      </w:pPr>
      <w:r>
        <w:rPr>
          <w:b/>
        </w:rPr>
        <w:br w:type="page"/>
      </w:r>
    </w:p>
    <w:p w:rsidR="00C84A44" w:rsidRDefault="00C510C3" w14:paraId="77EA1401" w14:textId="4BD029B3">
      <w:pPr>
        <w:pStyle w:val="TOC1"/>
        <w:rPr>
          <w:rFonts w:asciiTheme="minorHAnsi" w:hAnsiTheme="minorHAnsi" w:eastAsiaTheme="minorEastAsia" w:cstheme="minorBidi"/>
          <w:b w:val="0"/>
          <w:bCs w:val="0"/>
          <w:caps w:val="0"/>
          <w:noProof/>
          <w:kern w:val="2"/>
          <w:sz w:val="22"/>
          <w:szCs w:val="22"/>
          <w14:ligatures w14:val="standardContextual"/>
        </w:rPr>
      </w:pPr>
      <w:r>
        <w:fldChar w:fldCharType="begin"/>
      </w:r>
      <w:r w:rsidR="00936681">
        <w:instrText xml:space="preserve"> TOC \o "1-3" \h \z \u </w:instrText>
      </w:r>
      <w:r>
        <w:fldChar w:fldCharType="separate"/>
      </w:r>
      <w:hyperlink w:history="1" w:anchor="_Toc138946991">
        <w:r w:rsidRPr="006F49BD" w:rsidR="00C84A44">
          <w:rPr>
            <w:rStyle w:val="Hyperlink"/>
            <w:noProof/>
          </w:rPr>
          <w:t>LXI Security Extended Function</w:t>
        </w:r>
        <w:r w:rsidR="00C84A44">
          <w:rPr>
            <w:noProof/>
            <w:webHidden/>
          </w:rPr>
          <w:tab/>
        </w:r>
        <w:r w:rsidR="00C84A44">
          <w:rPr>
            <w:noProof/>
            <w:webHidden/>
          </w:rPr>
          <w:fldChar w:fldCharType="begin"/>
        </w:r>
        <w:r w:rsidR="00C84A44">
          <w:rPr>
            <w:noProof/>
            <w:webHidden/>
          </w:rPr>
          <w:instrText xml:space="preserve"> PAGEREF _Toc138946991 \h </w:instrText>
        </w:r>
        <w:r w:rsidR="00C84A44">
          <w:rPr>
            <w:noProof/>
            <w:webHidden/>
          </w:rPr>
        </w:r>
        <w:r w:rsidR="00C84A44">
          <w:rPr>
            <w:noProof/>
            <w:webHidden/>
          </w:rPr>
          <w:fldChar w:fldCharType="separate"/>
        </w:r>
        <w:r w:rsidR="00C84A44">
          <w:rPr>
            <w:noProof/>
            <w:webHidden/>
          </w:rPr>
          <w:t>1</w:t>
        </w:r>
        <w:r w:rsidR="00C84A44">
          <w:rPr>
            <w:noProof/>
            <w:webHidden/>
          </w:rPr>
          <w:fldChar w:fldCharType="end"/>
        </w:r>
      </w:hyperlink>
    </w:p>
    <w:p w:rsidR="00C84A44" w:rsidRDefault="00C84A44" w14:paraId="6A0E61DF" w14:textId="16BB812E">
      <w:pPr>
        <w:pStyle w:val="TOC1"/>
        <w:rPr>
          <w:rFonts w:asciiTheme="minorHAnsi" w:hAnsiTheme="minorHAnsi" w:eastAsiaTheme="minorEastAsia" w:cstheme="minorBidi"/>
          <w:b w:val="0"/>
          <w:bCs w:val="0"/>
          <w:caps w:val="0"/>
          <w:noProof/>
          <w:kern w:val="2"/>
          <w:sz w:val="22"/>
          <w:szCs w:val="22"/>
          <w14:ligatures w14:val="standardContextual"/>
        </w:rPr>
      </w:pPr>
      <w:hyperlink w:history="1" w:anchor="_Toc138946992">
        <w:r w:rsidRPr="006F49BD">
          <w:rPr>
            <w:rStyle w:val="Hyperlink"/>
            <w:i/>
            <w:iCs/>
            <w:noProof/>
          </w:rPr>
          <w:t>Revision history</w:t>
        </w:r>
        <w:r>
          <w:rPr>
            <w:noProof/>
            <w:webHidden/>
          </w:rPr>
          <w:tab/>
        </w:r>
        <w:r>
          <w:rPr>
            <w:noProof/>
            <w:webHidden/>
          </w:rPr>
          <w:fldChar w:fldCharType="begin"/>
        </w:r>
        <w:r>
          <w:rPr>
            <w:noProof/>
            <w:webHidden/>
          </w:rPr>
          <w:instrText xml:space="preserve"> PAGEREF _Toc138946992 \h </w:instrText>
        </w:r>
        <w:r>
          <w:rPr>
            <w:noProof/>
            <w:webHidden/>
          </w:rPr>
        </w:r>
        <w:r>
          <w:rPr>
            <w:noProof/>
            <w:webHidden/>
          </w:rPr>
          <w:fldChar w:fldCharType="separate"/>
        </w:r>
        <w:r>
          <w:rPr>
            <w:noProof/>
            <w:webHidden/>
          </w:rPr>
          <w:t>5</w:t>
        </w:r>
        <w:r>
          <w:rPr>
            <w:noProof/>
            <w:webHidden/>
          </w:rPr>
          <w:fldChar w:fldCharType="end"/>
        </w:r>
      </w:hyperlink>
    </w:p>
    <w:p w:rsidR="00C84A44" w:rsidRDefault="00C84A44" w14:paraId="44CD9D6D" w14:textId="3D014D84">
      <w:pPr>
        <w:pStyle w:val="TOC1"/>
        <w:tabs>
          <w:tab w:val="left" w:pos="600"/>
        </w:tabs>
        <w:rPr>
          <w:rFonts w:asciiTheme="minorHAnsi" w:hAnsiTheme="minorHAnsi" w:eastAsiaTheme="minorEastAsia" w:cstheme="minorBidi"/>
          <w:b w:val="0"/>
          <w:bCs w:val="0"/>
          <w:caps w:val="0"/>
          <w:noProof/>
          <w:kern w:val="2"/>
          <w:sz w:val="22"/>
          <w:szCs w:val="22"/>
          <w14:ligatures w14:val="standardContextual"/>
        </w:rPr>
      </w:pPr>
      <w:hyperlink w:history="1" w:anchor="_Toc138946993">
        <w:r w:rsidRPr="006F49BD">
          <w:rPr>
            <w:rStyle w:val="Hyperlink"/>
            <w:noProof/>
          </w:rPr>
          <w:t>22</w:t>
        </w:r>
        <w:r>
          <w:rPr>
            <w:rFonts w:asciiTheme="minorHAnsi" w:hAnsiTheme="minorHAnsi" w:eastAsiaTheme="minorEastAsia" w:cstheme="minorBidi"/>
            <w:b w:val="0"/>
            <w:bCs w:val="0"/>
            <w:caps w:val="0"/>
            <w:noProof/>
            <w:kern w:val="2"/>
            <w:sz w:val="22"/>
            <w:szCs w:val="22"/>
            <w14:ligatures w14:val="standardContextual"/>
          </w:rPr>
          <w:tab/>
        </w:r>
        <w:r w:rsidRPr="006F49BD">
          <w:rPr>
            <w:rStyle w:val="Hyperlink"/>
            <w:noProof/>
          </w:rPr>
          <w:t>LXI Security Extended Function</w:t>
        </w:r>
        <w:r>
          <w:rPr>
            <w:noProof/>
            <w:webHidden/>
          </w:rPr>
          <w:tab/>
        </w:r>
        <w:r>
          <w:rPr>
            <w:noProof/>
            <w:webHidden/>
          </w:rPr>
          <w:fldChar w:fldCharType="begin"/>
        </w:r>
        <w:r>
          <w:rPr>
            <w:noProof/>
            <w:webHidden/>
          </w:rPr>
          <w:instrText xml:space="preserve"> PAGEREF _Toc138946993 \h </w:instrText>
        </w:r>
        <w:r>
          <w:rPr>
            <w:noProof/>
            <w:webHidden/>
          </w:rPr>
        </w:r>
        <w:r>
          <w:rPr>
            <w:noProof/>
            <w:webHidden/>
          </w:rPr>
          <w:fldChar w:fldCharType="separate"/>
        </w:r>
        <w:r>
          <w:rPr>
            <w:noProof/>
            <w:webHidden/>
          </w:rPr>
          <w:t>6</w:t>
        </w:r>
        <w:r>
          <w:rPr>
            <w:noProof/>
            <w:webHidden/>
          </w:rPr>
          <w:fldChar w:fldCharType="end"/>
        </w:r>
      </w:hyperlink>
    </w:p>
    <w:p w:rsidR="00C84A44" w:rsidRDefault="00C84A44" w14:paraId="1F1D2A47" w14:textId="7FCA5DFA">
      <w:pPr>
        <w:pStyle w:val="TOC2"/>
        <w:rPr>
          <w:rFonts w:asciiTheme="minorHAnsi" w:hAnsiTheme="minorHAnsi" w:eastAsiaTheme="minorEastAsia" w:cstheme="minorBidi"/>
          <w:smallCaps w:val="0"/>
          <w:noProof/>
          <w:kern w:val="2"/>
          <w:sz w:val="22"/>
          <w:szCs w:val="22"/>
          <w14:ligatures w14:val="standardContextual"/>
        </w:rPr>
      </w:pPr>
      <w:hyperlink w:history="1" w:anchor="_Toc138946994">
        <w:r w:rsidRPr="006F49BD">
          <w:rPr>
            <w:rStyle w:val="Hyperlink"/>
            <w:noProof/>
          </w:rPr>
          <w:t>22.1</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Purpose and Scope of this Document</w:t>
        </w:r>
        <w:r>
          <w:rPr>
            <w:noProof/>
            <w:webHidden/>
          </w:rPr>
          <w:tab/>
        </w:r>
        <w:r>
          <w:rPr>
            <w:noProof/>
            <w:webHidden/>
          </w:rPr>
          <w:fldChar w:fldCharType="begin"/>
        </w:r>
        <w:r>
          <w:rPr>
            <w:noProof/>
            <w:webHidden/>
          </w:rPr>
          <w:instrText xml:space="preserve"> PAGEREF _Toc138946994 \h </w:instrText>
        </w:r>
        <w:r>
          <w:rPr>
            <w:noProof/>
            <w:webHidden/>
          </w:rPr>
        </w:r>
        <w:r>
          <w:rPr>
            <w:noProof/>
            <w:webHidden/>
          </w:rPr>
          <w:fldChar w:fldCharType="separate"/>
        </w:r>
        <w:r>
          <w:rPr>
            <w:noProof/>
            <w:webHidden/>
          </w:rPr>
          <w:t>6</w:t>
        </w:r>
        <w:r>
          <w:rPr>
            <w:noProof/>
            <w:webHidden/>
          </w:rPr>
          <w:fldChar w:fldCharType="end"/>
        </w:r>
      </w:hyperlink>
    </w:p>
    <w:p w:rsidR="00C84A44" w:rsidRDefault="00C84A44" w14:paraId="3CEBAACD" w14:textId="750EEDDF">
      <w:pPr>
        <w:pStyle w:val="TOC3"/>
        <w:tabs>
          <w:tab w:val="left" w:pos="12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6995">
        <w:r w:rsidRPr="006F49BD">
          <w:rPr>
            <w:rStyle w:val="Hyperlink"/>
            <w:noProof/>
          </w:rPr>
          <w:t>22.1.1</w:t>
        </w:r>
        <w:r>
          <w:rPr>
            <w:rFonts w:asciiTheme="minorHAnsi" w:hAnsiTheme="minorHAnsi" w:eastAsiaTheme="minorEastAsia" w:cstheme="minorBidi"/>
            <w:iCs w:val="0"/>
            <w:noProof/>
            <w:kern w:val="2"/>
            <w:sz w:val="22"/>
            <w:szCs w:val="22"/>
            <w14:ligatures w14:val="standardContextual"/>
          </w:rPr>
          <w:tab/>
        </w:r>
        <w:r w:rsidRPr="006F49BD">
          <w:rPr>
            <w:rStyle w:val="Hyperlink"/>
            <w:rFonts w:cs="Arial"/>
            <w:bCs/>
            <w:noProof/>
          </w:rPr>
          <w:t>Purpose</w:t>
        </w:r>
        <w:r>
          <w:rPr>
            <w:noProof/>
            <w:webHidden/>
          </w:rPr>
          <w:tab/>
        </w:r>
        <w:r>
          <w:rPr>
            <w:noProof/>
            <w:webHidden/>
          </w:rPr>
          <w:fldChar w:fldCharType="begin"/>
        </w:r>
        <w:r>
          <w:rPr>
            <w:noProof/>
            <w:webHidden/>
          </w:rPr>
          <w:instrText xml:space="preserve"> PAGEREF _Toc138946995 \h </w:instrText>
        </w:r>
        <w:r>
          <w:rPr>
            <w:noProof/>
            <w:webHidden/>
          </w:rPr>
        </w:r>
        <w:r>
          <w:rPr>
            <w:noProof/>
            <w:webHidden/>
          </w:rPr>
          <w:fldChar w:fldCharType="separate"/>
        </w:r>
        <w:r>
          <w:rPr>
            <w:noProof/>
            <w:webHidden/>
          </w:rPr>
          <w:t>6</w:t>
        </w:r>
        <w:r>
          <w:rPr>
            <w:noProof/>
            <w:webHidden/>
          </w:rPr>
          <w:fldChar w:fldCharType="end"/>
        </w:r>
      </w:hyperlink>
    </w:p>
    <w:p w:rsidR="00C84A44" w:rsidRDefault="00C84A44" w14:paraId="38045F7A" w14:textId="6128E2A2">
      <w:pPr>
        <w:pStyle w:val="TOC3"/>
        <w:tabs>
          <w:tab w:val="left" w:pos="12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6996">
        <w:r w:rsidRPr="006F49BD">
          <w:rPr>
            <w:rStyle w:val="Hyperlink"/>
            <w:noProof/>
          </w:rPr>
          <w:t>22.1.2</w:t>
        </w:r>
        <w:r>
          <w:rPr>
            <w:rFonts w:asciiTheme="minorHAnsi" w:hAnsiTheme="minorHAnsi" w:eastAsiaTheme="minorEastAsia" w:cstheme="minorBidi"/>
            <w:iCs w:val="0"/>
            <w:noProof/>
            <w:kern w:val="2"/>
            <w:sz w:val="22"/>
            <w:szCs w:val="22"/>
            <w14:ligatures w14:val="standardContextual"/>
          </w:rPr>
          <w:tab/>
        </w:r>
        <w:r w:rsidRPr="006F49BD">
          <w:rPr>
            <w:rStyle w:val="Hyperlink"/>
            <w:rFonts w:cs="Arial"/>
            <w:bCs/>
            <w:noProof/>
          </w:rPr>
          <w:t>Scope</w:t>
        </w:r>
        <w:r>
          <w:rPr>
            <w:noProof/>
            <w:webHidden/>
          </w:rPr>
          <w:tab/>
        </w:r>
        <w:r>
          <w:rPr>
            <w:noProof/>
            <w:webHidden/>
          </w:rPr>
          <w:fldChar w:fldCharType="begin"/>
        </w:r>
        <w:r>
          <w:rPr>
            <w:noProof/>
            <w:webHidden/>
          </w:rPr>
          <w:instrText xml:space="preserve"> PAGEREF _Toc138946996 \h </w:instrText>
        </w:r>
        <w:r>
          <w:rPr>
            <w:noProof/>
            <w:webHidden/>
          </w:rPr>
        </w:r>
        <w:r>
          <w:rPr>
            <w:noProof/>
            <w:webHidden/>
          </w:rPr>
          <w:fldChar w:fldCharType="separate"/>
        </w:r>
        <w:r>
          <w:rPr>
            <w:noProof/>
            <w:webHidden/>
          </w:rPr>
          <w:t>6</w:t>
        </w:r>
        <w:r>
          <w:rPr>
            <w:noProof/>
            <w:webHidden/>
          </w:rPr>
          <w:fldChar w:fldCharType="end"/>
        </w:r>
      </w:hyperlink>
    </w:p>
    <w:p w:rsidR="00C84A44" w:rsidRDefault="00C84A44" w14:paraId="1ACF9F78" w14:textId="2741CC93">
      <w:pPr>
        <w:pStyle w:val="TOC2"/>
        <w:rPr>
          <w:rFonts w:asciiTheme="minorHAnsi" w:hAnsiTheme="minorHAnsi" w:eastAsiaTheme="minorEastAsia" w:cstheme="minorBidi"/>
          <w:smallCaps w:val="0"/>
          <w:noProof/>
          <w:kern w:val="2"/>
          <w:sz w:val="22"/>
          <w:szCs w:val="22"/>
          <w14:ligatures w14:val="standardContextual"/>
        </w:rPr>
      </w:pPr>
      <w:hyperlink w:history="1" w:anchor="_Toc138946997">
        <w:r w:rsidRPr="006F49BD">
          <w:rPr>
            <w:rStyle w:val="Hyperlink"/>
            <w:noProof/>
          </w:rPr>
          <w:t>22.2</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Definition of Terms</w:t>
        </w:r>
        <w:r>
          <w:rPr>
            <w:noProof/>
            <w:webHidden/>
          </w:rPr>
          <w:tab/>
        </w:r>
        <w:r>
          <w:rPr>
            <w:noProof/>
            <w:webHidden/>
          </w:rPr>
          <w:fldChar w:fldCharType="begin"/>
        </w:r>
        <w:r>
          <w:rPr>
            <w:noProof/>
            <w:webHidden/>
          </w:rPr>
          <w:instrText xml:space="preserve"> PAGEREF _Toc138946997 \h </w:instrText>
        </w:r>
        <w:r>
          <w:rPr>
            <w:noProof/>
            <w:webHidden/>
          </w:rPr>
        </w:r>
        <w:r>
          <w:rPr>
            <w:noProof/>
            <w:webHidden/>
          </w:rPr>
          <w:fldChar w:fldCharType="separate"/>
        </w:r>
        <w:r>
          <w:rPr>
            <w:noProof/>
            <w:webHidden/>
          </w:rPr>
          <w:t>7</w:t>
        </w:r>
        <w:r>
          <w:rPr>
            <w:noProof/>
            <w:webHidden/>
          </w:rPr>
          <w:fldChar w:fldCharType="end"/>
        </w:r>
      </w:hyperlink>
    </w:p>
    <w:p w:rsidR="00C84A44" w:rsidRDefault="00C84A44" w14:paraId="2A257166" w14:textId="4C3F4EF9">
      <w:pPr>
        <w:pStyle w:val="TOC2"/>
        <w:rPr>
          <w:rFonts w:asciiTheme="minorHAnsi" w:hAnsiTheme="minorHAnsi" w:eastAsiaTheme="minorEastAsia" w:cstheme="minorBidi"/>
          <w:smallCaps w:val="0"/>
          <w:noProof/>
          <w:kern w:val="2"/>
          <w:sz w:val="22"/>
          <w:szCs w:val="22"/>
          <w14:ligatures w14:val="standardContextual"/>
        </w:rPr>
      </w:pPr>
      <w:hyperlink w:history="1" w:anchor="_Toc138946998">
        <w:r w:rsidRPr="006F49BD">
          <w:rPr>
            <w:rStyle w:val="Hyperlink"/>
            <w:noProof/>
          </w:rPr>
          <w:t>22.3</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Relationship to other LXI Standards</w:t>
        </w:r>
        <w:r>
          <w:rPr>
            <w:noProof/>
            <w:webHidden/>
          </w:rPr>
          <w:tab/>
        </w:r>
        <w:r>
          <w:rPr>
            <w:noProof/>
            <w:webHidden/>
          </w:rPr>
          <w:fldChar w:fldCharType="begin"/>
        </w:r>
        <w:r>
          <w:rPr>
            <w:noProof/>
            <w:webHidden/>
          </w:rPr>
          <w:instrText xml:space="preserve"> PAGEREF _Toc138946998 \h </w:instrText>
        </w:r>
        <w:r>
          <w:rPr>
            <w:noProof/>
            <w:webHidden/>
          </w:rPr>
        </w:r>
        <w:r>
          <w:rPr>
            <w:noProof/>
            <w:webHidden/>
          </w:rPr>
          <w:fldChar w:fldCharType="separate"/>
        </w:r>
        <w:r>
          <w:rPr>
            <w:noProof/>
            <w:webHidden/>
          </w:rPr>
          <w:t>7</w:t>
        </w:r>
        <w:r>
          <w:rPr>
            <w:noProof/>
            <w:webHidden/>
          </w:rPr>
          <w:fldChar w:fldCharType="end"/>
        </w:r>
      </w:hyperlink>
    </w:p>
    <w:p w:rsidR="00C84A44" w:rsidRDefault="00C84A44" w14:paraId="797C0F5F" w14:textId="709ECF9B">
      <w:pPr>
        <w:pStyle w:val="TOC2"/>
        <w:rPr>
          <w:rFonts w:asciiTheme="minorHAnsi" w:hAnsiTheme="minorHAnsi" w:eastAsiaTheme="minorEastAsia" w:cstheme="minorBidi"/>
          <w:smallCaps w:val="0"/>
          <w:noProof/>
          <w:kern w:val="2"/>
          <w:sz w:val="22"/>
          <w:szCs w:val="22"/>
          <w14:ligatures w14:val="standardContextual"/>
        </w:rPr>
      </w:pPr>
      <w:hyperlink w:history="1" w:anchor="_Toc138946999">
        <w:r w:rsidRPr="006F49BD">
          <w:rPr>
            <w:rStyle w:val="Hyperlink"/>
            <w:noProof/>
          </w:rPr>
          <w:t>22.4</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References</w:t>
        </w:r>
        <w:r>
          <w:rPr>
            <w:noProof/>
            <w:webHidden/>
          </w:rPr>
          <w:tab/>
        </w:r>
        <w:r>
          <w:rPr>
            <w:noProof/>
            <w:webHidden/>
          </w:rPr>
          <w:fldChar w:fldCharType="begin"/>
        </w:r>
        <w:r>
          <w:rPr>
            <w:noProof/>
            <w:webHidden/>
          </w:rPr>
          <w:instrText xml:space="preserve"> PAGEREF _Toc138946999 \h </w:instrText>
        </w:r>
        <w:r>
          <w:rPr>
            <w:noProof/>
            <w:webHidden/>
          </w:rPr>
        </w:r>
        <w:r>
          <w:rPr>
            <w:noProof/>
            <w:webHidden/>
          </w:rPr>
          <w:fldChar w:fldCharType="separate"/>
        </w:r>
        <w:r>
          <w:rPr>
            <w:noProof/>
            <w:webHidden/>
          </w:rPr>
          <w:t>7</w:t>
        </w:r>
        <w:r>
          <w:rPr>
            <w:noProof/>
            <w:webHidden/>
          </w:rPr>
          <w:fldChar w:fldCharType="end"/>
        </w:r>
      </w:hyperlink>
    </w:p>
    <w:p w:rsidR="00C84A44" w:rsidRDefault="00C84A44" w14:paraId="2766ADFE" w14:textId="69E439FB">
      <w:pPr>
        <w:pStyle w:val="TOC2"/>
        <w:rPr>
          <w:rFonts w:asciiTheme="minorHAnsi" w:hAnsiTheme="minorHAnsi" w:eastAsiaTheme="minorEastAsia" w:cstheme="minorBidi"/>
          <w:smallCaps w:val="0"/>
          <w:noProof/>
          <w:kern w:val="2"/>
          <w:sz w:val="22"/>
          <w:szCs w:val="22"/>
          <w14:ligatures w14:val="standardContextual"/>
        </w:rPr>
      </w:pPr>
      <w:hyperlink w:history="1" w:anchor="_Toc138947000">
        <w:r w:rsidRPr="006F49BD">
          <w:rPr>
            <w:rStyle w:val="Hyperlink"/>
            <w:noProof/>
          </w:rPr>
          <w:t>22.5</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Terminology</w:t>
        </w:r>
        <w:r>
          <w:rPr>
            <w:noProof/>
            <w:webHidden/>
          </w:rPr>
          <w:tab/>
        </w:r>
        <w:r>
          <w:rPr>
            <w:noProof/>
            <w:webHidden/>
          </w:rPr>
          <w:fldChar w:fldCharType="begin"/>
        </w:r>
        <w:r>
          <w:rPr>
            <w:noProof/>
            <w:webHidden/>
          </w:rPr>
          <w:instrText xml:space="preserve"> PAGEREF _Toc138947000 \h </w:instrText>
        </w:r>
        <w:r>
          <w:rPr>
            <w:noProof/>
            <w:webHidden/>
          </w:rPr>
        </w:r>
        <w:r>
          <w:rPr>
            <w:noProof/>
            <w:webHidden/>
          </w:rPr>
          <w:fldChar w:fldCharType="separate"/>
        </w:r>
        <w:r>
          <w:rPr>
            <w:noProof/>
            <w:webHidden/>
          </w:rPr>
          <w:t>8</w:t>
        </w:r>
        <w:r>
          <w:rPr>
            <w:noProof/>
            <w:webHidden/>
          </w:rPr>
          <w:fldChar w:fldCharType="end"/>
        </w:r>
      </w:hyperlink>
    </w:p>
    <w:p w:rsidR="00C84A44" w:rsidRDefault="00C84A44" w14:paraId="292DB421" w14:textId="225045D1">
      <w:pPr>
        <w:pStyle w:val="TOC3"/>
        <w:tabs>
          <w:tab w:val="left" w:pos="12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01">
        <w:r w:rsidRPr="006F49BD">
          <w:rPr>
            <w:rStyle w:val="Hyperlink"/>
            <w:noProof/>
          </w:rPr>
          <w:t>22.5.1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LXI Security</w:t>
        </w:r>
        <w:r>
          <w:rPr>
            <w:noProof/>
            <w:webHidden/>
          </w:rPr>
          <w:tab/>
        </w:r>
        <w:r>
          <w:rPr>
            <w:noProof/>
            <w:webHidden/>
          </w:rPr>
          <w:fldChar w:fldCharType="begin"/>
        </w:r>
        <w:r>
          <w:rPr>
            <w:noProof/>
            <w:webHidden/>
          </w:rPr>
          <w:instrText xml:space="preserve"> PAGEREF _Toc138947001 \h </w:instrText>
        </w:r>
        <w:r>
          <w:rPr>
            <w:noProof/>
            <w:webHidden/>
          </w:rPr>
        </w:r>
        <w:r>
          <w:rPr>
            <w:noProof/>
            <w:webHidden/>
          </w:rPr>
          <w:fldChar w:fldCharType="separate"/>
        </w:r>
        <w:r>
          <w:rPr>
            <w:noProof/>
            <w:webHidden/>
          </w:rPr>
          <w:t>8</w:t>
        </w:r>
        <w:r>
          <w:rPr>
            <w:noProof/>
            <w:webHidden/>
          </w:rPr>
          <w:fldChar w:fldCharType="end"/>
        </w:r>
      </w:hyperlink>
    </w:p>
    <w:p w:rsidR="00C84A44" w:rsidRDefault="00C84A44" w14:paraId="59641B12" w14:textId="378883BF">
      <w:pPr>
        <w:pStyle w:val="TOC3"/>
        <w:tabs>
          <w:tab w:val="left" w:pos="12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02">
        <w:r w:rsidRPr="006F49BD">
          <w:rPr>
            <w:rStyle w:val="Hyperlink"/>
            <w:noProof/>
          </w:rPr>
          <w:t>22.5.2</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Command-and-Control Interface</w:t>
        </w:r>
        <w:r>
          <w:rPr>
            <w:noProof/>
            <w:webHidden/>
          </w:rPr>
          <w:tab/>
        </w:r>
        <w:r>
          <w:rPr>
            <w:noProof/>
            <w:webHidden/>
          </w:rPr>
          <w:fldChar w:fldCharType="begin"/>
        </w:r>
        <w:r>
          <w:rPr>
            <w:noProof/>
            <w:webHidden/>
          </w:rPr>
          <w:instrText xml:space="preserve"> PAGEREF _Toc138947002 \h </w:instrText>
        </w:r>
        <w:r>
          <w:rPr>
            <w:noProof/>
            <w:webHidden/>
          </w:rPr>
        </w:r>
        <w:r>
          <w:rPr>
            <w:noProof/>
            <w:webHidden/>
          </w:rPr>
          <w:fldChar w:fldCharType="separate"/>
        </w:r>
        <w:r>
          <w:rPr>
            <w:noProof/>
            <w:webHidden/>
          </w:rPr>
          <w:t>8</w:t>
        </w:r>
        <w:r>
          <w:rPr>
            <w:noProof/>
            <w:webHidden/>
          </w:rPr>
          <w:fldChar w:fldCharType="end"/>
        </w:r>
      </w:hyperlink>
    </w:p>
    <w:p w:rsidR="00C84A44" w:rsidRDefault="00C84A44" w14:paraId="706F6D82" w14:textId="137157CD">
      <w:pPr>
        <w:pStyle w:val="TOC2"/>
        <w:rPr>
          <w:rFonts w:asciiTheme="minorHAnsi" w:hAnsiTheme="minorHAnsi" w:eastAsiaTheme="minorEastAsia" w:cstheme="minorBidi"/>
          <w:smallCaps w:val="0"/>
          <w:noProof/>
          <w:kern w:val="2"/>
          <w:sz w:val="22"/>
          <w:szCs w:val="22"/>
          <w14:ligatures w14:val="standardContextual"/>
        </w:rPr>
      </w:pPr>
      <w:hyperlink w:history="1" w:anchor="_Toc138947003">
        <w:r w:rsidRPr="006F49BD">
          <w:rPr>
            <w:rStyle w:val="Hyperlink"/>
            <w:noProof/>
          </w:rPr>
          <w:t>22.6</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Acronyms</w:t>
        </w:r>
        <w:r>
          <w:rPr>
            <w:noProof/>
            <w:webHidden/>
          </w:rPr>
          <w:tab/>
        </w:r>
        <w:r>
          <w:rPr>
            <w:noProof/>
            <w:webHidden/>
          </w:rPr>
          <w:fldChar w:fldCharType="begin"/>
        </w:r>
        <w:r>
          <w:rPr>
            <w:noProof/>
            <w:webHidden/>
          </w:rPr>
          <w:instrText xml:space="preserve"> PAGEREF _Toc138947003 \h </w:instrText>
        </w:r>
        <w:r>
          <w:rPr>
            <w:noProof/>
            <w:webHidden/>
          </w:rPr>
        </w:r>
        <w:r>
          <w:rPr>
            <w:noProof/>
            <w:webHidden/>
          </w:rPr>
          <w:fldChar w:fldCharType="separate"/>
        </w:r>
        <w:r>
          <w:rPr>
            <w:noProof/>
            <w:webHidden/>
          </w:rPr>
          <w:t>9</w:t>
        </w:r>
        <w:r>
          <w:rPr>
            <w:noProof/>
            <w:webHidden/>
          </w:rPr>
          <w:fldChar w:fldCharType="end"/>
        </w:r>
      </w:hyperlink>
    </w:p>
    <w:p w:rsidR="00C84A44" w:rsidRDefault="00C84A44" w14:paraId="7DC90A9C" w14:textId="05750494">
      <w:pPr>
        <w:pStyle w:val="TOC2"/>
        <w:rPr>
          <w:rFonts w:asciiTheme="minorHAnsi" w:hAnsiTheme="minorHAnsi" w:eastAsiaTheme="minorEastAsia" w:cstheme="minorBidi"/>
          <w:smallCaps w:val="0"/>
          <w:noProof/>
          <w:kern w:val="2"/>
          <w:sz w:val="22"/>
          <w:szCs w:val="22"/>
          <w14:ligatures w14:val="standardContextual"/>
        </w:rPr>
      </w:pPr>
      <w:hyperlink w:history="1" w:anchor="_Toc138947004">
        <w:r w:rsidRPr="006F49BD">
          <w:rPr>
            <w:rStyle w:val="Hyperlink"/>
            <w:noProof/>
          </w:rPr>
          <w:t>22.7</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Compliance Requirements</w:t>
        </w:r>
        <w:r>
          <w:rPr>
            <w:noProof/>
            <w:webHidden/>
          </w:rPr>
          <w:tab/>
        </w:r>
        <w:r>
          <w:rPr>
            <w:noProof/>
            <w:webHidden/>
          </w:rPr>
          <w:fldChar w:fldCharType="begin"/>
        </w:r>
        <w:r>
          <w:rPr>
            <w:noProof/>
            <w:webHidden/>
          </w:rPr>
          <w:instrText xml:space="preserve"> PAGEREF _Toc138947004 \h </w:instrText>
        </w:r>
        <w:r>
          <w:rPr>
            <w:noProof/>
            <w:webHidden/>
          </w:rPr>
        </w:r>
        <w:r>
          <w:rPr>
            <w:noProof/>
            <w:webHidden/>
          </w:rPr>
          <w:fldChar w:fldCharType="separate"/>
        </w:r>
        <w:r>
          <w:rPr>
            <w:noProof/>
            <w:webHidden/>
          </w:rPr>
          <w:t>9</w:t>
        </w:r>
        <w:r>
          <w:rPr>
            <w:noProof/>
            <w:webHidden/>
          </w:rPr>
          <w:fldChar w:fldCharType="end"/>
        </w:r>
      </w:hyperlink>
    </w:p>
    <w:p w:rsidR="00C84A44" w:rsidRDefault="00C84A44" w14:paraId="24A90294" w14:textId="17502F20">
      <w:pPr>
        <w:pStyle w:val="TOC2"/>
        <w:rPr>
          <w:rFonts w:asciiTheme="minorHAnsi" w:hAnsiTheme="minorHAnsi" w:eastAsiaTheme="minorEastAsia" w:cstheme="minorBidi"/>
          <w:smallCaps w:val="0"/>
          <w:noProof/>
          <w:kern w:val="2"/>
          <w:sz w:val="22"/>
          <w:szCs w:val="22"/>
          <w14:ligatures w14:val="standardContextual"/>
        </w:rPr>
      </w:pPr>
      <w:hyperlink w:history="1" w:anchor="_Toc138947005">
        <w:r w:rsidRPr="006F49BD">
          <w:rPr>
            <w:rStyle w:val="Hyperlink"/>
            <w:noProof/>
          </w:rPr>
          <w:t>22.8</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RULE – LXI Security Web Interface</w:t>
        </w:r>
        <w:r>
          <w:rPr>
            <w:noProof/>
            <w:webHidden/>
          </w:rPr>
          <w:tab/>
        </w:r>
        <w:r>
          <w:rPr>
            <w:noProof/>
            <w:webHidden/>
          </w:rPr>
          <w:fldChar w:fldCharType="begin"/>
        </w:r>
        <w:r>
          <w:rPr>
            <w:noProof/>
            <w:webHidden/>
          </w:rPr>
          <w:instrText xml:space="preserve"> PAGEREF _Toc138947005 \h </w:instrText>
        </w:r>
        <w:r>
          <w:rPr>
            <w:noProof/>
            <w:webHidden/>
          </w:rPr>
        </w:r>
        <w:r>
          <w:rPr>
            <w:noProof/>
            <w:webHidden/>
          </w:rPr>
          <w:fldChar w:fldCharType="separate"/>
        </w:r>
        <w:r>
          <w:rPr>
            <w:noProof/>
            <w:webHidden/>
          </w:rPr>
          <w:t>10</w:t>
        </w:r>
        <w:r>
          <w:rPr>
            <w:noProof/>
            <w:webHidden/>
          </w:rPr>
          <w:fldChar w:fldCharType="end"/>
        </w:r>
      </w:hyperlink>
    </w:p>
    <w:p w:rsidR="00C84A44" w:rsidRDefault="00C84A44" w14:paraId="02D49DA5" w14:textId="710FE890">
      <w:pPr>
        <w:pStyle w:val="TOC3"/>
        <w:tabs>
          <w:tab w:val="left" w:pos="12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06">
        <w:r w:rsidRPr="006F49BD">
          <w:rPr>
            <w:rStyle w:val="Hyperlink"/>
            <w:noProof/>
          </w:rPr>
          <w:t>22.8.1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LXI Security Web Page Unsecure Mode Indication</w:t>
        </w:r>
        <w:r>
          <w:rPr>
            <w:noProof/>
            <w:webHidden/>
          </w:rPr>
          <w:tab/>
        </w:r>
        <w:r>
          <w:rPr>
            <w:noProof/>
            <w:webHidden/>
          </w:rPr>
          <w:fldChar w:fldCharType="begin"/>
        </w:r>
        <w:r>
          <w:rPr>
            <w:noProof/>
            <w:webHidden/>
          </w:rPr>
          <w:instrText xml:space="preserve"> PAGEREF _Toc138947006 \h </w:instrText>
        </w:r>
        <w:r>
          <w:rPr>
            <w:noProof/>
            <w:webHidden/>
          </w:rPr>
        </w:r>
        <w:r>
          <w:rPr>
            <w:noProof/>
            <w:webHidden/>
          </w:rPr>
          <w:fldChar w:fldCharType="separate"/>
        </w:r>
        <w:r>
          <w:rPr>
            <w:noProof/>
            <w:webHidden/>
          </w:rPr>
          <w:t>10</w:t>
        </w:r>
        <w:r>
          <w:rPr>
            <w:noProof/>
            <w:webHidden/>
          </w:rPr>
          <w:fldChar w:fldCharType="end"/>
        </w:r>
      </w:hyperlink>
    </w:p>
    <w:p w:rsidR="00C84A44" w:rsidRDefault="00C84A44" w14:paraId="31B0670F" w14:textId="02837F0D">
      <w:pPr>
        <w:pStyle w:val="TOC2"/>
        <w:rPr>
          <w:rFonts w:asciiTheme="minorHAnsi" w:hAnsiTheme="minorHAnsi" w:eastAsiaTheme="minorEastAsia" w:cstheme="minorBidi"/>
          <w:smallCaps w:val="0"/>
          <w:noProof/>
          <w:kern w:val="2"/>
          <w:sz w:val="22"/>
          <w:szCs w:val="22"/>
          <w14:ligatures w14:val="standardContextual"/>
        </w:rPr>
      </w:pPr>
      <w:hyperlink w:history="1" w:anchor="_Toc138947007">
        <w:r w:rsidRPr="006F49BD">
          <w:rPr>
            <w:rStyle w:val="Hyperlink"/>
            <w:noProof/>
          </w:rPr>
          <w:t>22.9</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RULE – LXI Security XML Identification Document</w:t>
        </w:r>
        <w:r>
          <w:rPr>
            <w:noProof/>
            <w:webHidden/>
          </w:rPr>
          <w:tab/>
        </w:r>
        <w:r>
          <w:rPr>
            <w:noProof/>
            <w:webHidden/>
          </w:rPr>
          <w:fldChar w:fldCharType="begin"/>
        </w:r>
        <w:r>
          <w:rPr>
            <w:noProof/>
            <w:webHidden/>
          </w:rPr>
          <w:instrText xml:space="preserve"> PAGEREF _Toc138947007 \h </w:instrText>
        </w:r>
        <w:r>
          <w:rPr>
            <w:noProof/>
            <w:webHidden/>
          </w:rPr>
        </w:r>
        <w:r>
          <w:rPr>
            <w:noProof/>
            <w:webHidden/>
          </w:rPr>
          <w:fldChar w:fldCharType="separate"/>
        </w:r>
        <w:r>
          <w:rPr>
            <w:noProof/>
            <w:webHidden/>
          </w:rPr>
          <w:t>10</w:t>
        </w:r>
        <w:r>
          <w:rPr>
            <w:noProof/>
            <w:webHidden/>
          </w:rPr>
          <w:fldChar w:fldCharType="end"/>
        </w:r>
      </w:hyperlink>
    </w:p>
    <w:p w:rsidR="00C84A44" w:rsidRDefault="00C84A44" w14:paraId="576E730E" w14:textId="4CBB3CE3">
      <w:pPr>
        <w:pStyle w:val="TOC2"/>
        <w:rPr>
          <w:rFonts w:asciiTheme="minorHAnsi" w:hAnsiTheme="minorHAnsi" w:eastAsiaTheme="minorEastAsia" w:cstheme="minorBidi"/>
          <w:smallCaps w:val="0"/>
          <w:noProof/>
          <w:kern w:val="2"/>
          <w:sz w:val="22"/>
          <w:szCs w:val="22"/>
          <w14:ligatures w14:val="standardContextual"/>
        </w:rPr>
      </w:pPr>
      <w:hyperlink w:history="1" w:anchor="_Toc138947008">
        <w:r w:rsidRPr="006F49BD">
          <w:rPr>
            <w:rStyle w:val="Hyperlink"/>
            <w:noProof/>
          </w:rPr>
          <w:t>22.10</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Operation</w:t>
        </w:r>
        <w:r>
          <w:rPr>
            <w:noProof/>
            <w:webHidden/>
          </w:rPr>
          <w:tab/>
        </w:r>
        <w:r>
          <w:rPr>
            <w:noProof/>
            <w:webHidden/>
          </w:rPr>
          <w:fldChar w:fldCharType="begin"/>
        </w:r>
        <w:r>
          <w:rPr>
            <w:noProof/>
            <w:webHidden/>
          </w:rPr>
          <w:instrText xml:space="preserve"> PAGEREF _Toc138947008 \h </w:instrText>
        </w:r>
        <w:r>
          <w:rPr>
            <w:noProof/>
            <w:webHidden/>
          </w:rPr>
        </w:r>
        <w:r>
          <w:rPr>
            <w:noProof/>
            <w:webHidden/>
          </w:rPr>
          <w:fldChar w:fldCharType="separate"/>
        </w:r>
        <w:r>
          <w:rPr>
            <w:noProof/>
            <w:webHidden/>
          </w:rPr>
          <w:t>10</w:t>
        </w:r>
        <w:r>
          <w:rPr>
            <w:noProof/>
            <w:webHidden/>
          </w:rPr>
          <w:fldChar w:fldCharType="end"/>
        </w:r>
      </w:hyperlink>
    </w:p>
    <w:p w:rsidR="00C84A44" w:rsidRDefault="00C84A44" w14:paraId="4340D14D" w14:textId="3379373D">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09">
        <w:r w:rsidRPr="006F49BD">
          <w:rPr>
            <w:rStyle w:val="Hyperlink"/>
            <w:noProof/>
          </w:rPr>
          <w:t>22.10.1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Unsecure Mode</w:t>
        </w:r>
        <w:r>
          <w:rPr>
            <w:noProof/>
            <w:webHidden/>
          </w:rPr>
          <w:tab/>
        </w:r>
        <w:r>
          <w:rPr>
            <w:noProof/>
            <w:webHidden/>
          </w:rPr>
          <w:fldChar w:fldCharType="begin"/>
        </w:r>
        <w:r>
          <w:rPr>
            <w:noProof/>
            <w:webHidden/>
          </w:rPr>
          <w:instrText xml:space="preserve"> PAGEREF _Toc138947009 \h </w:instrText>
        </w:r>
        <w:r>
          <w:rPr>
            <w:noProof/>
            <w:webHidden/>
          </w:rPr>
        </w:r>
        <w:r>
          <w:rPr>
            <w:noProof/>
            <w:webHidden/>
          </w:rPr>
          <w:fldChar w:fldCharType="separate"/>
        </w:r>
        <w:r>
          <w:rPr>
            <w:noProof/>
            <w:webHidden/>
          </w:rPr>
          <w:t>10</w:t>
        </w:r>
        <w:r>
          <w:rPr>
            <w:noProof/>
            <w:webHidden/>
          </w:rPr>
          <w:fldChar w:fldCharType="end"/>
        </w:r>
      </w:hyperlink>
    </w:p>
    <w:p w:rsidR="00C84A44" w:rsidRDefault="00C84A44" w14:paraId="28AA626C" w14:textId="351E8A72">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0">
        <w:r w:rsidRPr="006F49BD">
          <w:rPr>
            <w:rStyle w:val="Hyperlink"/>
            <w:noProof/>
          </w:rPr>
          <w:t>22.10.2</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Multiple LAN Interfaces supporting LXI Security</w:t>
        </w:r>
        <w:r>
          <w:rPr>
            <w:noProof/>
            <w:webHidden/>
          </w:rPr>
          <w:tab/>
        </w:r>
        <w:r>
          <w:rPr>
            <w:noProof/>
            <w:webHidden/>
          </w:rPr>
          <w:fldChar w:fldCharType="begin"/>
        </w:r>
        <w:r>
          <w:rPr>
            <w:noProof/>
            <w:webHidden/>
          </w:rPr>
          <w:instrText xml:space="preserve"> PAGEREF _Toc138947010 \h </w:instrText>
        </w:r>
        <w:r>
          <w:rPr>
            <w:noProof/>
            <w:webHidden/>
          </w:rPr>
        </w:r>
        <w:r>
          <w:rPr>
            <w:noProof/>
            <w:webHidden/>
          </w:rPr>
          <w:fldChar w:fldCharType="separate"/>
        </w:r>
        <w:r>
          <w:rPr>
            <w:noProof/>
            <w:webHidden/>
          </w:rPr>
          <w:t>11</w:t>
        </w:r>
        <w:r>
          <w:rPr>
            <w:noProof/>
            <w:webHidden/>
          </w:rPr>
          <w:fldChar w:fldCharType="end"/>
        </w:r>
      </w:hyperlink>
    </w:p>
    <w:p w:rsidR="00C84A44" w:rsidRDefault="00C84A44" w14:paraId="2B8E8ED8" w14:textId="18B4F7BE">
      <w:pPr>
        <w:pStyle w:val="TOC2"/>
        <w:rPr>
          <w:rFonts w:asciiTheme="minorHAnsi" w:hAnsiTheme="minorHAnsi" w:eastAsiaTheme="minorEastAsia" w:cstheme="minorBidi"/>
          <w:smallCaps w:val="0"/>
          <w:noProof/>
          <w:kern w:val="2"/>
          <w:sz w:val="22"/>
          <w:szCs w:val="22"/>
          <w14:ligatures w14:val="standardContextual"/>
        </w:rPr>
      </w:pPr>
      <w:hyperlink w:history="1" w:anchor="_Toc138947011">
        <w:r w:rsidRPr="006F49BD">
          <w:rPr>
            <w:rStyle w:val="Hyperlink"/>
            <w:noProof/>
          </w:rPr>
          <w:t>22.11</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Interface Requirements</w:t>
        </w:r>
        <w:r>
          <w:rPr>
            <w:noProof/>
            <w:webHidden/>
          </w:rPr>
          <w:tab/>
        </w:r>
        <w:r>
          <w:rPr>
            <w:noProof/>
            <w:webHidden/>
          </w:rPr>
          <w:fldChar w:fldCharType="begin"/>
        </w:r>
        <w:r>
          <w:rPr>
            <w:noProof/>
            <w:webHidden/>
          </w:rPr>
          <w:instrText xml:space="preserve"> PAGEREF _Toc138947011 \h </w:instrText>
        </w:r>
        <w:r>
          <w:rPr>
            <w:noProof/>
            <w:webHidden/>
          </w:rPr>
        </w:r>
        <w:r>
          <w:rPr>
            <w:noProof/>
            <w:webHidden/>
          </w:rPr>
          <w:fldChar w:fldCharType="separate"/>
        </w:r>
        <w:r>
          <w:rPr>
            <w:noProof/>
            <w:webHidden/>
          </w:rPr>
          <w:t>11</w:t>
        </w:r>
        <w:r>
          <w:rPr>
            <w:noProof/>
            <w:webHidden/>
          </w:rPr>
          <w:fldChar w:fldCharType="end"/>
        </w:r>
      </w:hyperlink>
    </w:p>
    <w:p w:rsidR="00C84A44" w:rsidRDefault="00C84A44" w14:paraId="170AC47F" w14:textId="6AD93CA0">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2">
        <w:r w:rsidRPr="006F49BD">
          <w:rPr>
            <w:rStyle w:val="Hyperlink"/>
            <w:noProof/>
          </w:rPr>
          <w:t>22.11.1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Support IPv4 Secure Configuration</w:t>
        </w:r>
        <w:r>
          <w:rPr>
            <w:noProof/>
            <w:webHidden/>
          </w:rPr>
          <w:tab/>
        </w:r>
        <w:r>
          <w:rPr>
            <w:noProof/>
            <w:webHidden/>
          </w:rPr>
          <w:fldChar w:fldCharType="begin"/>
        </w:r>
        <w:r>
          <w:rPr>
            <w:noProof/>
            <w:webHidden/>
          </w:rPr>
          <w:instrText xml:space="preserve"> PAGEREF _Toc138947012 \h </w:instrText>
        </w:r>
        <w:r>
          <w:rPr>
            <w:noProof/>
            <w:webHidden/>
          </w:rPr>
        </w:r>
        <w:r>
          <w:rPr>
            <w:noProof/>
            <w:webHidden/>
          </w:rPr>
          <w:fldChar w:fldCharType="separate"/>
        </w:r>
        <w:r>
          <w:rPr>
            <w:noProof/>
            <w:webHidden/>
          </w:rPr>
          <w:t>11</w:t>
        </w:r>
        <w:r>
          <w:rPr>
            <w:noProof/>
            <w:webHidden/>
          </w:rPr>
          <w:fldChar w:fldCharType="end"/>
        </w:r>
      </w:hyperlink>
    </w:p>
    <w:p w:rsidR="00C84A44" w:rsidRDefault="00C84A44" w14:paraId="1320EF51" w14:textId="5FED3075">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3">
        <w:r w:rsidRPr="006F49BD">
          <w:rPr>
            <w:rStyle w:val="Hyperlink"/>
            <w:noProof/>
          </w:rPr>
          <w:t>22.11.2</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Support IPv6 Secure Configuration</w:t>
        </w:r>
        <w:r>
          <w:rPr>
            <w:noProof/>
            <w:webHidden/>
          </w:rPr>
          <w:tab/>
        </w:r>
        <w:r>
          <w:rPr>
            <w:noProof/>
            <w:webHidden/>
          </w:rPr>
          <w:fldChar w:fldCharType="begin"/>
        </w:r>
        <w:r>
          <w:rPr>
            <w:noProof/>
            <w:webHidden/>
          </w:rPr>
          <w:instrText xml:space="preserve"> PAGEREF _Toc138947013 \h </w:instrText>
        </w:r>
        <w:r>
          <w:rPr>
            <w:noProof/>
            <w:webHidden/>
          </w:rPr>
        </w:r>
        <w:r>
          <w:rPr>
            <w:noProof/>
            <w:webHidden/>
          </w:rPr>
          <w:fldChar w:fldCharType="separate"/>
        </w:r>
        <w:r>
          <w:rPr>
            <w:noProof/>
            <w:webHidden/>
          </w:rPr>
          <w:t>11</w:t>
        </w:r>
        <w:r>
          <w:rPr>
            <w:noProof/>
            <w:webHidden/>
          </w:rPr>
          <w:fldChar w:fldCharType="end"/>
        </w:r>
      </w:hyperlink>
    </w:p>
    <w:p w:rsidR="00C84A44" w:rsidRDefault="00C84A44" w14:paraId="7189AC39" w14:textId="73C840E7">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4">
        <w:r w:rsidRPr="006F49BD">
          <w:rPr>
            <w:rStyle w:val="Hyperlink"/>
            <w:noProof/>
          </w:rPr>
          <w:t>22.11.3</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Ignore mDNS Unicast Queries From Outside the Local Link</w:t>
        </w:r>
        <w:r>
          <w:rPr>
            <w:noProof/>
            <w:webHidden/>
          </w:rPr>
          <w:tab/>
        </w:r>
        <w:r>
          <w:rPr>
            <w:noProof/>
            <w:webHidden/>
          </w:rPr>
          <w:fldChar w:fldCharType="begin"/>
        </w:r>
        <w:r>
          <w:rPr>
            <w:noProof/>
            <w:webHidden/>
          </w:rPr>
          <w:instrText xml:space="preserve"> PAGEREF _Toc138947014 \h </w:instrText>
        </w:r>
        <w:r>
          <w:rPr>
            <w:noProof/>
            <w:webHidden/>
          </w:rPr>
        </w:r>
        <w:r>
          <w:rPr>
            <w:noProof/>
            <w:webHidden/>
          </w:rPr>
          <w:fldChar w:fldCharType="separate"/>
        </w:r>
        <w:r>
          <w:rPr>
            <w:noProof/>
            <w:webHidden/>
          </w:rPr>
          <w:t>11</w:t>
        </w:r>
        <w:r>
          <w:rPr>
            <w:noProof/>
            <w:webHidden/>
          </w:rPr>
          <w:fldChar w:fldCharType="end"/>
        </w:r>
      </w:hyperlink>
    </w:p>
    <w:p w:rsidR="00C84A44" w:rsidRDefault="00C84A44" w14:paraId="49A0F095" w14:textId="68DEA1DA">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5">
        <w:r w:rsidRPr="006F49BD">
          <w:rPr>
            <w:rStyle w:val="Hyperlink"/>
            <w:noProof/>
          </w:rPr>
          <w:t>22.11.4</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HTTPS Changes from Device Specification</w:t>
        </w:r>
        <w:r>
          <w:rPr>
            <w:noProof/>
            <w:webHidden/>
          </w:rPr>
          <w:tab/>
        </w:r>
        <w:r>
          <w:rPr>
            <w:noProof/>
            <w:webHidden/>
          </w:rPr>
          <w:fldChar w:fldCharType="begin"/>
        </w:r>
        <w:r>
          <w:rPr>
            <w:noProof/>
            <w:webHidden/>
          </w:rPr>
          <w:instrText xml:space="preserve"> PAGEREF _Toc138947015 \h </w:instrText>
        </w:r>
        <w:r>
          <w:rPr>
            <w:noProof/>
            <w:webHidden/>
          </w:rPr>
        </w:r>
        <w:r>
          <w:rPr>
            <w:noProof/>
            <w:webHidden/>
          </w:rPr>
          <w:fldChar w:fldCharType="separate"/>
        </w:r>
        <w:r>
          <w:rPr>
            <w:noProof/>
            <w:webHidden/>
          </w:rPr>
          <w:t>12</w:t>
        </w:r>
        <w:r>
          <w:rPr>
            <w:noProof/>
            <w:webHidden/>
          </w:rPr>
          <w:fldChar w:fldCharType="end"/>
        </w:r>
      </w:hyperlink>
    </w:p>
    <w:p w:rsidR="00C84A44" w:rsidRDefault="00C84A44" w14:paraId="3E3A50EE" w14:textId="5D32701B">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6">
        <w:r w:rsidRPr="006F49BD">
          <w:rPr>
            <w:rStyle w:val="Hyperlink"/>
            <w:noProof/>
          </w:rPr>
          <w:t>22.11.5</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Use TLS Version Specified by NIST 800-52</w:t>
        </w:r>
        <w:r>
          <w:rPr>
            <w:noProof/>
            <w:webHidden/>
          </w:rPr>
          <w:tab/>
        </w:r>
        <w:r>
          <w:rPr>
            <w:noProof/>
            <w:webHidden/>
          </w:rPr>
          <w:fldChar w:fldCharType="begin"/>
        </w:r>
        <w:r>
          <w:rPr>
            <w:noProof/>
            <w:webHidden/>
          </w:rPr>
          <w:instrText xml:space="preserve"> PAGEREF _Toc138947016 \h </w:instrText>
        </w:r>
        <w:r>
          <w:rPr>
            <w:noProof/>
            <w:webHidden/>
          </w:rPr>
        </w:r>
        <w:r>
          <w:rPr>
            <w:noProof/>
            <w:webHidden/>
          </w:rPr>
          <w:fldChar w:fldCharType="separate"/>
        </w:r>
        <w:r>
          <w:rPr>
            <w:noProof/>
            <w:webHidden/>
          </w:rPr>
          <w:t>12</w:t>
        </w:r>
        <w:r>
          <w:rPr>
            <w:noProof/>
            <w:webHidden/>
          </w:rPr>
          <w:fldChar w:fldCharType="end"/>
        </w:r>
      </w:hyperlink>
    </w:p>
    <w:p w:rsidR="00C84A44" w:rsidRDefault="00C84A44" w14:paraId="5E3F9B44" w14:textId="2F842707">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7">
        <w:r w:rsidRPr="006F49BD">
          <w:rPr>
            <w:rStyle w:val="Hyperlink"/>
            <w:noProof/>
          </w:rPr>
          <w:t>22.11.6</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Use Cipher Suites Permitted by NIST 800-52</w:t>
        </w:r>
        <w:r>
          <w:rPr>
            <w:noProof/>
            <w:webHidden/>
          </w:rPr>
          <w:tab/>
        </w:r>
        <w:r>
          <w:rPr>
            <w:noProof/>
            <w:webHidden/>
          </w:rPr>
          <w:fldChar w:fldCharType="begin"/>
        </w:r>
        <w:r>
          <w:rPr>
            <w:noProof/>
            <w:webHidden/>
          </w:rPr>
          <w:instrText xml:space="preserve"> PAGEREF _Toc138947017 \h </w:instrText>
        </w:r>
        <w:r>
          <w:rPr>
            <w:noProof/>
            <w:webHidden/>
          </w:rPr>
        </w:r>
        <w:r>
          <w:rPr>
            <w:noProof/>
            <w:webHidden/>
          </w:rPr>
          <w:fldChar w:fldCharType="separate"/>
        </w:r>
        <w:r>
          <w:rPr>
            <w:noProof/>
            <w:webHidden/>
          </w:rPr>
          <w:t>12</w:t>
        </w:r>
        <w:r>
          <w:rPr>
            <w:noProof/>
            <w:webHidden/>
          </w:rPr>
          <w:fldChar w:fldCharType="end"/>
        </w:r>
      </w:hyperlink>
    </w:p>
    <w:p w:rsidR="00C84A44" w:rsidRDefault="00C84A44" w14:paraId="4934739E" w14:textId="1C40812B">
      <w:pPr>
        <w:pStyle w:val="TOC2"/>
        <w:rPr>
          <w:rFonts w:asciiTheme="minorHAnsi" w:hAnsiTheme="minorHAnsi" w:eastAsiaTheme="minorEastAsia" w:cstheme="minorBidi"/>
          <w:smallCaps w:val="0"/>
          <w:noProof/>
          <w:kern w:val="2"/>
          <w:sz w:val="22"/>
          <w:szCs w:val="22"/>
          <w14:ligatures w14:val="standardContextual"/>
        </w:rPr>
      </w:pPr>
      <w:hyperlink w:history="1" w:anchor="_Toc138947018">
        <w:r w:rsidRPr="006F49BD">
          <w:rPr>
            <w:rStyle w:val="Hyperlink"/>
            <w:noProof/>
          </w:rPr>
          <w:t>22.12</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PKI Requirements</w:t>
        </w:r>
        <w:r>
          <w:rPr>
            <w:noProof/>
            <w:webHidden/>
          </w:rPr>
          <w:tab/>
        </w:r>
        <w:r>
          <w:rPr>
            <w:noProof/>
            <w:webHidden/>
          </w:rPr>
          <w:fldChar w:fldCharType="begin"/>
        </w:r>
        <w:r>
          <w:rPr>
            <w:noProof/>
            <w:webHidden/>
          </w:rPr>
          <w:instrText xml:space="preserve"> PAGEREF _Toc138947018 \h </w:instrText>
        </w:r>
        <w:r>
          <w:rPr>
            <w:noProof/>
            <w:webHidden/>
          </w:rPr>
        </w:r>
        <w:r>
          <w:rPr>
            <w:noProof/>
            <w:webHidden/>
          </w:rPr>
          <w:fldChar w:fldCharType="separate"/>
        </w:r>
        <w:r>
          <w:rPr>
            <w:noProof/>
            <w:webHidden/>
          </w:rPr>
          <w:t>12</w:t>
        </w:r>
        <w:r>
          <w:rPr>
            <w:noProof/>
            <w:webHidden/>
          </w:rPr>
          <w:fldChar w:fldCharType="end"/>
        </w:r>
      </w:hyperlink>
    </w:p>
    <w:p w:rsidR="00C84A44" w:rsidRDefault="00C84A44" w14:paraId="7C444E29" w14:textId="17DABA3A">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19">
        <w:r w:rsidRPr="006F49BD">
          <w:rPr>
            <w:rStyle w:val="Hyperlink"/>
            <w:noProof/>
          </w:rPr>
          <w:t>22.12.1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IEEE 802.1AR Compliance</w:t>
        </w:r>
        <w:r>
          <w:rPr>
            <w:noProof/>
            <w:webHidden/>
          </w:rPr>
          <w:tab/>
        </w:r>
        <w:r>
          <w:rPr>
            <w:noProof/>
            <w:webHidden/>
          </w:rPr>
          <w:fldChar w:fldCharType="begin"/>
        </w:r>
        <w:r>
          <w:rPr>
            <w:noProof/>
            <w:webHidden/>
          </w:rPr>
          <w:instrText xml:space="preserve"> PAGEREF _Toc138947019 \h </w:instrText>
        </w:r>
        <w:r>
          <w:rPr>
            <w:noProof/>
            <w:webHidden/>
          </w:rPr>
        </w:r>
        <w:r>
          <w:rPr>
            <w:noProof/>
            <w:webHidden/>
          </w:rPr>
          <w:fldChar w:fldCharType="separate"/>
        </w:r>
        <w:r>
          <w:rPr>
            <w:noProof/>
            <w:webHidden/>
          </w:rPr>
          <w:t>12</w:t>
        </w:r>
        <w:r>
          <w:rPr>
            <w:noProof/>
            <w:webHidden/>
          </w:rPr>
          <w:fldChar w:fldCharType="end"/>
        </w:r>
      </w:hyperlink>
    </w:p>
    <w:p w:rsidR="00C84A44" w:rsidRDefault="00C84A44" w14:paraId="63776BF6" w14:textId="32521C38">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0">
        <w:r w:rsidRPr="006F49BD">
          <w:rPr>
            <w:rStyle w:val="Hyperlink"/>
            <w:noProof/>
          </w:rPr>
          <w:t>22.12.2</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Use the Most Recently Provisioned DevID</w:t>
        </w:r>
        <w:r>
          <w:rPr>
            <w:noProof/>
            <w:webHidden/>
          </w:rPr>
          <w:tab/>
        </w:r>
        <w:r>
          <w:rPr>
            <w:noProof/>
            <w:webHidden/>
          </w:rPr>
          <w:fldChar w:fldCharType="begin"/>
        </w:r>
        <w:r>
          <w:rPr>
            <w:noProof/>
            <w:webHidden/>
          </w:rPr>
          <w:instrText xml:space="preserve"> PAGEREF _Toc138947020 \h </w:instrText>
        </w:r>
        <w:r>
          <w:rPr>
            <w:noProof/>
            <w:webHidden/>
          </w:rPr>
        </w:r>
        <w:r>
          <w:rPr>
            <w:noProof/>
            <w:webHidden/>
          </w:rPr>
          <w:fldChar w:fldCharType="separate"/>
        </w:r>
        <w:r>
          <w:rPr>
            <w:noProof/>
            <w:webHidden/>
          </w:rPr>
          <w:t>13</w:t>
        </w:r>
        <w:r>
          <w:rPr>
            <w:noProof/>
            <w:webHidden/>
          </w:rPr>
          <w:fldChar w:fldCharType="end"/>
        </w:r>
      </w:hyperlink>
    </w:p>
    <w:p w:rsidR="00C84A44" w:rsidRDefault="00C84A44" w14:paraId="777599F3" w14:textId="09739ED5">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1">
        <w:r w:rsidRPr="006F49BD">
          <w:rPr>
            <w:rStyle w:val="Hyperlink"/>
            <w:noProof/>
          </w:rPr>
          <w:t>22.12.3</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IDevID Requirements</w:t>
        </w:r>
        <w:r>
          <w:rPr>
            <w:noProof/>
            <w:webHidden/>
          </w:rPr>
          <w:tab/>
        </w:r>
        <w:r>
          <w:rPr>
            <w:noProof/>
            <w:webHidden/>
          </w:rPr>
          <w:fldChar w:fldCharType="begin"/>
        </w:r>
        <w:r>
          <w:rPr>
            <w:noProof/>
            <w:webHidden/>
          </w:rPr>
          <w:instrText xml:space="preserve"> PAGEREF _Toc138947021 \h </w:instrText>
        </w:r>
        <w:r>
          <w:rPr>
            <w:noProof/>
            <w:webHidden/>
          </w:rPr>
        </w:r>
        <w:r>
          <w:rPr>
            <w:noProof/>
            <w:webHidden/>
          </w:rPr>
          <w:fldChar w:fldCharType="separate"/>
        </w:r>
        <w:r>
          <w:rPr>
            <w:noProof/>
            <w:webHidden/>
          </w:rPr>
          <w:t>13</w:t>
        </w:r>
        <w:r>
          <w:rPr>
            <w:noProof/>
            <w:webHidden/>
          </w:rPr>
          <w:fldChar w:fldCharType="end"/>
        </w:r>
      </w:hyperlink>
    </w:p>
    <w:p w:rsidR="00C84A44" w:rsidRDefault="00C84A44" w14:paraId="759FFA75" w14:textId="3186471A">
      <w:pPr>
        <w:pStyle w:val="TOC2"/>
        <w:rPr>
          <w:rFonts w:asciiTheme="minorHAnsi" w:hAnsiTheme="minorHAnsi" w:eastAsiaTheme="minorEastAsia" w:cstheme="minorBidi"/>
          <w:smallCaps w:val="0"/>
          <w:noProof/>
          <w:kern w:val="2"/>
          <w:sz w:val="22"/>
          <w:szCs w:val="22"/>
          <w14:ligatures w14:val="standardContextual"/>
        </w:rPr>
      </w:pPr>
      <w:hyperlink w:history="1" w:anchor="_Toc138947022">
        <w:r w:rsidRPr="006F49BD">
          <w:rPr>
            <w:rStyle w:val="Hyperlink"/>
            <w:noProof/>
          </w:rPr>
          <w:t>22.13</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Command-and-Control Requirements</w:t>
        </w:r>
        <w:r>
          <w:rPr>
            <w:noProof/>
            <w:webHidden/>
          </w:rPr>
          <w:tab/>
        </w:r>
        <w:r>
          <w:rPr>
            <w:noProof/>
            <w:webHidden/>
          </w:rPr>
          <w:fldChar w:fldCharType="begin"/>
        </w:r>
        <w:r>
          <w:rPr>
            <w:noProof/>
            <w:webHidden/>
          </w:rPr>
          <w:instrText xml:space="preserve"> PAGEREF _Toc138947022 \h </w:instrText>
        </w:r>
        <w:r>
          <w:rPr>
            <w:noProof/>
            <w:webHidden/>
          </w:rPr>
        </w:r>
        <w:r>
          <w:rPr>
            <w:noProof/>
            <w:webHidden/>
          </w:rPr>
          <w:fldChar w:fldCharType="separate"/>
        </w:r>
        <w:r>
          <w:rPr>
            <w:noProof/>
            <w:webHidden/>
          </w:rPr>
          <w:t>14</w:t>
        </w:r>
        <w:r>
          <w:rPr>
            <w:noProof/>
            <w:webHidden/>
          </w:rPr>
          <w:fldChar w:fldCharType="end"/>
        </w:r>
      </w:hyperlink>
    </w:p>
    <w:p w:rsidR="00C84A44" w:rsidRDefault="00C84A44" w14:paraId="15584C06" w14:textId="4917B876">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3">
        <w:r w:rsidRPr="006F49BD">
          <w:rPr>
            <w:rStyle w:val="Hyperlink"/>
            <w:noProof/>
          </w:rPr>
          <w:t>22.13.1</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Secure Command-and-Control Interface</w:t>
        </w:r>
        <w:r>
          <w:rPr>
            <w:noProof/>
            <w:webHidden/>
          </w:rPr>
          <w:tab/>
        </w:r>
        <w:r>
          <w:rPr>
            <w:noProof/>
            <w:webHidden/>
          </w:rPr>
          <w:fldChar w:fldCharType="begin"/>
        </w:r>
        <w:r>
          <w:rPr>
            <w:noProof/>
            <w:webHidden/>
          </w:rPr>
          <w:instrText xml:space="preserve"> PAGEREF _Toc138947023 \h </w:instrText>
        </w:r>
        <w:r>
          <w:rPr>
            <w:noProof/>
            <w:webHidden/>
          </w:rPr>
        </w:r>
        <w:r>
          <w:rPr>
            <w:noProof/>
            <w:webHidden/>
          </w:rPr>
          <w:fldChar w:fldCharType="separate"/>
        </w:r>
        <w:r>
          <w:rPr>
            <w:noProof/>
            <w:webHidden/>
          </w:rPr>
          <w:t>14</w:t>
        </w:r>
        <w:r>
          <w:rPr>
            <w:noProof/>
            <w:webHidden/>
          </w:rPr>
          <w:fldChar w:fldCharType="end"/>
        </w:r>
      </w:hyperlink>
    </w:p>
    <w:p w:rsidR="00C84A44" w:rsidRDefault="00C84A44" w14:paraId="77693CD8" w14:textId="3582D758">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4">
        <w:r w:rsidRPr="006F49BD">
          <w:rPr>
            <w:rStyle w:val="Hyperlink"/>
            <w:noProof/>
          </w:rPr>
          <w:t>22.13.2</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Client Authentication Configuration</w:t>
        </w:r>
        <w:r>
          <w:rPr>
            <w:noProof/>
            <w:webHidden/>
          </w:rPr>
          <w:tab/>
        </w:r>
        <w:r>
          <w:rPr>
            <w:noProof/>
            <w:webHidden/>
          </w:rPr>
          <w:fldChar w:fldCharType="begin"/>
        </w:r>
        <w:r>
          <w:rPr>
            <w:noProof/>
            <w:webHidden/>
          </w:rPr>
          <w:instrText xml:space="preserve"> PAGEREF _Toc138947024 \h </w:instrText>
        </w:r>
        <w:r>
          <w:rPr>
            <w:noProof/>
            <w:webHidden/>
          </w:rPr>
        </w:r>
        <w:r>
          <w:rPr>
            <w:noProof/>
            <w:webHidden/>
          </w:rPr>
          <w:fldChar w:fldCharType="separate"/>
        </w:r>
        <w:r>
          <w:rPr>
            <w:noProof/>
            <w:webHidden/>
          </w:rPr>
          <w:t>15</w:t>
        </w:r>
        <w:r>
          <w:rPr>
            <w:noProof/>
            <w:webHidden/>
          </w:rPr>
          <w:fldChar w:fldCharType="end"/>
        </w:r>
      </w:hyperlink>
    </w:p>
    <w:p w:rsidR="00C84A44" w:rsidRDefault="00C84A44" w14:paraId="1B50334A" w14:textId="6A499A4E">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5">
        <w:r w:rsidRPr="006F49BD">
          <w:rPr>
            <w:rStyle w:val="Hyperlink"/>
            <w:noProof/>
          </w:rPr>
          <w:t>22.13.3</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Unsecure Command-and-Control Interfaces</w:t>
        </w:r>
        <w:r>
          <w:rPr>
            <w:noProof/>
            <w:webHidden/>
          </w:rPr>
          <w:tab/>
        </w:r>
        <w:r>
          <w:rPr>
            <w:noProof/>
            <w:webHidden/>
          </w:rPr>
          <w:fldChar w:fldCharType="begin"/>
        </w:r>
        <w:r>
          <w:rPr>
            <w:noProof/>
            <w:webHidden/>
          </w:rPr>
          <w:instrText xml:space="preserve"> PAGEREF _Toc138947025 \h </w:instrText>
        </w:r>
        <w:r>
          <w:rPr>
            <w:noProof/>
            <w:webHidden/>
          </w:rPr>
        </w:r>
        <w:r>
          <w:rPr>
            <w:noProof/>
            <w:webHidden/>
          </w:rPr>
          <w:fldChar w:fldCharType="separate"/>
        </w:r>
        <w:r>
          <w:rPr>
            <w:noProof/>
            <w:webHidden/>
          </w:rPr>
          <w:t>15</w:t>
        </w:r>
        <w:r>
          <w:rPr>
            <w:noProof/>
            <w:webHidden/>
          </w:rPr>
          <w:fldChar w:fldCharType="end"/>
        </w:r>
      </w:hyperlink>
    </w:p>
    <w:p w:rsidR="00C84A44" w:rsidRDefault="00C84A44" w14:paraId="6ECC6B6E" w14:textId="3C29F292">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6">
        <w:r w:rsidRPr="006F49BD">
          <w:rPr>
            <w:rStyle w:val="Hyperlink"/>
            <w:noProof/>
          </w:rPr>
          <w:t>22.13.4</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HiSLIP Devices Supported SASL Mechanisms</w:t>
        </w:r>
        <w:r>
          <w:rPr>
            <w:noProof/>
            <w:webHidden/>
          </w:rPr>
          <w:tab/>
        </w:r>
        <w:r>
          <w:rPr>
            <w:noProof/>
            <w:webHidden/>
          </w:rPr>
          <w:fldChar w:fldCharType="begin"/>
        </w:r>
        <w:r>
          <w:rPr>
            <w:noProof/>
            <w:webHidden/>
          </w:rPr>
          <w:instrText xml:space="preserve"> PAGEREF _Toc138947026 \h </w:instrText>
        </w:r>
        <w:r>
          <w:rPr>
            <w:noProof/>
            <w:webHidden/>
          </w:rPr>
        </w:r>
        <w:r>
          <w:rPr>
            <w:noProof/>
            <w:webHidden/>
          </w:rPr>
          <w:fldChar w:fldCharType="separate"/>
        </w:r>
        <w:r>
          <w:rPr>
            <w:noProof/>
            <w:webHidden/>
          </w:rPr>
          <w:t>15</w:t>
        </w:r>
        <w:r>
          <w:rPr>
            <w:noProof/>
            <w:webHidden/>
          </w:rPr>
          <w:fldChar w:fldCharType="end"/>
        </w:r>
      </w:hyperlink>
    </w:p>
    <w:p w:rsidR="00C84A44" w:rsidRDefault="00C84A44" w14:paraId="33425B17" w14:textId="58019C46">
      <w:pPr>
        <w:pStyle w:val="TOC3"/>
        <w:tabs>
          <w:tab w:val="left" w:pos="1400"/>
          <w:tab w:val="right" w:leader="dot" w:pos="8630"/>
        </w:tabs>
        <w:rPr>
          <w:rFonts w:asciiTheme="minorHAnsi" w:hAnsiTheme="minorHAnsi" w:eastAsiaTheme="minorEastAsia" w:cstheme="minorBidi"/>
          <w:iCs w:val="0"/>
          <w:noProof/>
          <w:kern w:val="2"/>
          <w:sz w:val="22"/>
          <w:szCs w:val="22"/>
          <w14:ligatures w14:val="standardContextual"/>
        </w:rPr>
      </w:pPr>
      <w:hyperlink w:history="1" w:anchor="_Toc138947027">
        <w:r w:rsidRPr="006F49BD">
          <w:rPr>
            <w:rStyle w:val="Hyperlink"/>
            <w:noProof/>
          </w:rPr>
          <w:t>22.13.5</w:t>
        </w:r>
        <w:r>
          <w:rPr>
            <w:rFonts w:asciiTheme="minorHAnsi" w:hAnsiTheme="minorHAnsi" w:eastAsiaTheme="minorEastAsia" w:cstheme="minorBidi"/>
            <w:iCs w:val="0"/>
            <w:noProof/>
            <w:kern w:val="2"/>
            <w:sz w:val="22"/>
            <w:szCs w:val="22"/>
            <w14:ligatures w14:val="standardContextual"/>
          </w:rPr>
          <w:tab/>
        </w:r>
        <w:r w:rsidRPr="006F49BD">
          <w:rPr>
            <w:rStyle w:val="Hyperlink"/>
            <w:noProof/>
          </w:rPr>
          <w:t>RULE – Devices Shall Support IVI 6.5, SASL Mechanism Specification</w:t>
        </w:r>
        <w:r>
          <w:rPr>
            <w:noProof/>
            <w:webHidden/>
          </w:rPr>
          <w:tab/>
        </w:r>
        <w:r>
          <w:rPr>
            <w:noProof/>
            <w:webHidden/>
          </w:rPr>
          <w:fldChar w:fldCharType="begin"/>
        </w:r>
        <w:r>
          <w:rPr>
            <w:noProof/>
            <w:webHidden/>
          </w:rPr>
          <w:instrText xml:space="preserve"> PAGEREF _Toc138947027 \h </w:instrText>
        </w:r>
        <w:r>
          <w:rPr>
            <w:noProof/>
            <w:webHidden/>
          </w:rPr>
        </w:r>
        <w:r>
          <w:rPr>
            <w:noProof/>
            <w:webHidden/>
          </w:rPr>
          <w:fldChar w:fldCharType="separate"/>
        </w:r>
        <w:r>
          <w:rPr>
            <w:noProof/>
            <w:webHidden/>
          </w:rPr>
          <w:t>15</w:t>
        </w:r>
        <w:r>
          <w:rPr>
            <w:noProof/>
            <w:webHidden/>
          </w:rPr>
          <w:fldChar w:fldCharType="end"/>
        </w:r>
      </w:hyperlink>
    </w:p>
    <w:p w:rsidR="00C84A44" w:rsidRDefault="00C84A44" w14:paraId="13AD4C36" w14:textId="65BFBEC0">
      <w:pPr>
        <w:pStyle w:val="TOC2"/>
        <w:rPr>
          <w:rFonts w:asciiTheme="minorHAnsi" w:hAnsiTheme="minorHAnsi" w:eastAsiaTheme="minorEastAsia" w:cstheme="minorBidi"/>
          <w:smallCaps w:val="0"/>
          <w:noProof/>
          <w:kern w:val="2"/>
          <w:sz w:val="22"/>
          <w:szCs w:val="22"/>
          <w14:ligatures w14:val="standardContextual"/>
        </w:rPr>
      </w:pPr>
      <w:hyperlink w:history="1" w:anchor="_Toc138947028">
        <w:r w:rsidRPr="006F49BD">
          <w:rPr>
            <w:rStyle w:val="Hyperlink"/>
            <w:noProof/>
          </w:rPr>
          <w:t>22.14</w:t>
        </w:r>
        <w:r>
          <w:rPr>
            <w:rFonts w:asciiTheme="minorHAnsi" w:hAnsiTheme="minorHAnsi" w:eastAsiaTheme="minorEastAsia" w:cstheme="minorBidi"/>
            <w:smallCaps w:val="0"/>
            <w:noProof/>
            <w:kern w:val="2"/>
            <w:sz w:val="22"/>
            <w:szCs w:val="22"/>
            <w14:ligatures w14:val="standardContextual"/>
          </w:rPr>
          <w:tab/>
        </w:r>
        <w:r w:rsidRPr="006F49BD">
          <w:rPr>
            <w:rStyle w:val="Hyperlink"/>
            <w:noProof/>
          </w:rPr>
          <w:t>RULE – LXI API Security Methods</w:t>
        </w:r>
        <w:r>
          <w:rPr>
            <w:noProof/>
            <w:webHidden/>
          </w:rPr>
          <w:tab/>
        </w:r>
        <w:r>
          <w:rPr>
            <w:noProof/>
            <w:webHidden/>
          </w:rPr>
          <w:fldChar w:fldCharType="begin"/>
        </w:r>
        <w:r>
          <w:rPr>
            <w:noProof/>
            <w:webHidden/>
          </w:rPr>
          <w:instrText xml:space="preserve"> PAGEREF _Toc138947028 \h </w:instrText>
        </w:r>
        <w:r>
          <w:rPr>
            <w:noProof/>
            <w:webHidden/>
          </w:rPr>
        </w:r>
        <w:r>
          <w:rPr>
            <w:noProof/>
            <w:webHidden/>
          </w:rPr>
          <w:fldChar w:fldCharType="separate"/>
        </w:r>
        <w:r>
          <w:rPr>
            <w:noProof/>
            <w:webHidden/>
          </w:rPr>
          <w:t>15</w:t>
        </w:r>
        <w:r>
          <w:rPr>
            <w:noProof/>
            <w:webHidden/>
          </w:rPr>
          <w:fldChar w:fldCharType="end"/>
        </w:r>
      </w:hyperlink>
    </w:p>
    <w:p w:rsidRPr="003975E5" w:rsidR="002939A8" w:rsidP="009E0123" w:rsidRDefault="00C510C3" w14:paraId="48524913" w14:textId="7A5178B3">
      <w:pPr>
        <w:rPr>
          <w:rStyle w:val="Emphasis"/>
          <w:b/>
          <w:sz w:val="28"/>
        </w:rPr>
      </w:pPr>
      <w:r>
        <w:fldChar w:fldCharType="end"/>
      </w:r>
      <w:r w:rsidR="00A3781D">
        <w:br w:type="page"/>
      </w:r>
      <w:r w:rsidR="00CA4967">
        <w:rPr>
          <w:rStyle w:val="Emphasis"/>
          <w:b/>
          <w:sz w:val="28"/>
        </w:rPr>
        <w:t>Notices</w:t>
      </w:r>
    </w:p>
    <w:p w:rsidR="002939A8" w:rsidP="00A3781D" w:rsidRDefault="002939A8" w14:paraId="17CA3CFD" w14:textId="77777777"/>
    <w:p w:rsidR="00A3781D" w:rsidP="00A3781D" w:rsidRDefault="00A3781D" w14:paraId="44927CA4" w14:textId="77777777">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This document is the property of the LXI Consortium.  It may be reproduced, unaltered, in whole</w:t>
      </w:r>
      <w:r>
        <w:t xml:space="preserve"> </w:t>
      </w:r>
      <w:r w:rsidRPr="00310D56">
        <w:t>or in part, provided the LXI copyright notice is retained on every document page.</w:t>
      </w:r>
    </w:p>
    <w:p w:rsidR="00A3781D" w:rsidP="00A3781D" w:rsidRDefault="00A3781D" w14:paraId="42C48B66" w14:textId="77777777">
      <w:pPr>
        <w:rPr>
          <w:b/>
        </w:rPr>
      </w:pPr>
    </w:p>
    <w:p w:rsidRPr="00C67620" w:rsidR="00A3781D" w:rsidP="00A3781D" w:rsidRDefault="00A3781D" w14:paraId="0924B082" w14:textId="77777777">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P="00A3781D" w:rsidRDefault="00A3781D" w14:paraId="5F9426A5" w14:textId="77777777"/>
    <w:p w:rsidR="00A3781D" w:rsidP="00A3781D" w:rsidRDefault="00A3781D" w14:paraId="519B635A" w14:textId="77777777">
      <w:r w:rsidRPr="00C67620">
        <w:t xml:space="preserve">The LXI Consortium, Inc. makes no warranty of any kind </w:t>
      </w:r>
      <w:proofErr w:type="gramStart"/>
      <w:r w:rsidRPr="00C67620">
        <w:t>with regard to</w:t>
      </w:r>
      <w:proofErr w:type="gramEnd"/>
      <w:r w:rsidRPr="00C67620">
        <w:t xml:space="preserve">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P="00A3781D" w:rsidRDefault="00A3781D" w14:paraId="513F649D" w14:textId="77777777">
      <w:pPr>
        <w:rPr>
          <w:b/>
        </w:rPr>
      </w:pPr>
    </w:p>
    <w:p w:rsidR="00A3781D" w:rsidP="00A3781D" w:rsidRDefault="00A3781D" w14:paraId="0803AA9D" w14:textId="77777777">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P="00A3781D" w:rsidRDefault="00A3781D" w14:paraId="0FB4F8C5" w14:textId="77777777"/>
    <w:p w:rsidR="00A3781D" w:rsidP="00A3781D" w:rsidRDefault="00A3781D" w14:paraId="2CB845BB" w14:textId="77777777">
      <w:r w:rsidRPr="00310D56">
        <w:t xml:space="preserve">Use of an LXI Consortium Standard is wholly voluntary. The LXI Consortium and its members disclaim liability for any personal injury, </w:t>
      </w:r>
      <w:proofErr w:type="gramStart"/>
      <w:r w:rsidRPr="00310D56">
        <w:t>property</w:t>
      </w:r>
      <w:proofErr w:type="gramEnd"/>
      <w:r w:rsidRPr="00310D56">
        <w:t xml:space="preserve"> or other damage, of any nature whatsoever, whether special, indirect, consequential, or compensatory, directly or indirectly resulting from the publication, use of, or reliance upon this, or any other LXI Consortium Standard document.</w:t>
      </w:r>
    </w:p>
    <w:p w:rsidR="00A3781D" w:rsidP="00A3781D" w:rsidRDefault="00A3781D" w14:paraId="3457D832" w14:textId="77777777"/>
    <w:p w:rsidR="00A3781D" w:rsidP="00A3781D" w:rsidRDefault="00A3781D" w14:paraId="290DD806" w14:textId="77777777">
      <w:r w:rsidRPr="00310D56">
        <w:t>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are supplied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is approved and issued is subject to change brought about through developments in the state of the art and comments received from users of the standard. Every LXI Consortium Standard is subjected to review at least every five years for revision or reaffirmation. When a document is more than five years old and has not been reaffirmed, it is reasonable to conclude that its contents, although still of some value, do not wholly reflect the present state of the art. Users are cautioned to check to determine that they have the latest edition of any LXI Consortium Standard.</w:t>
      </w:r>
    </w:p>
    <w:p w:rsidR="00A3781D" w:rsidP="00A3781D" w:rsidRDefault="00A3781D" w14:paraId="13251A33" w14:textId="77777777"/>
    <w:p w:rsidR="00A3781D" w:rsidP="00A3781D" w:rsidRDefault="00A3781D" w14:paraId="116ADCF7" w14:textId="77777777">
      <w:pPr>
        <w:tabs>
          <w:tab w:val="left" w:pos="4743"/>
        </w:tabs>
      </w:pPr>
      <w:r w:rsidRPr="00310D56">
        <w:t>In publishing and making this document available, the LXI Consortium is not suggesting or rendering professional or other services for, or on behalf of, any person or entity. Nor is the LXI Consortium undertaking to perform any duty owed by any other person or entity to another. Any person utilizing this, and any other LXI Consortium Standards document, should rely upon the advice of a competent professional in determining the exercise of reasonable care in any given circumstances.</w:t>
      </w:r>
    </w:p>
    <w:p w:rsidR="00A3781D" w:rsidP="00A3781D" w:rsidRDefault="00A3781D" w14:paraId="4BAB9951" w14:textId="77777777"/>
    <w:p w:rsidR="00A3781D" w:rsidP="00A3781D" w:rsidRDefault="00A3781D" w14:paraId="11258B00" w14:textId="77777777">
      <w:r w:rsidRPr="00C67620">
        <w:t>This specification is the property of the LXI Consortium, a Delaware 501c3 corporation, for the use of its members.</w:t>
      </w:r>
    </w:p>
    <w:p w:rsidR="00A3781D" w:rsidP="00A3781D" w:rsidRDefault="00A3781D" w14:paraId="685238EB" w14:textId="77777777"/>
    <w:p w:rsidR="00A3781D" w:rsidP="00A3781D" w:rsidRDefault="00A3781D" w14:paraId="355E78DF" w14:textId="53596A0F">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is brought to the attention of LXI Consortium, the Consortium will initiate action to prepare appropriate responses. Since LXI Consortium </w:t>
      </w:r>
      <w:r w:rsidRPr="00310D56">
        <w:t>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must be sent to </w:t>
      </w:r>
      <w:hyperlink w:tooltip="mailto:interpretations@lxistandard.org" w:history="1" r:id="rId12">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w:tooltip="http://www.lxistandard.org/" w:history="1" r:id="rId13">
        <w:r w:rsidRPr="009326C5">
          <w:rPr>
            <w:rStyle w:val="Hyperlink"/>
          </w:rPr>
          <w:t>http://www.lxistandard.org</w:t>
        </w:r>
      </w:hyperlink>
      <w:r>
        <w:rPr>
          <w:rStyle w:val="Hyperlink"/>
        </w:rPr>
        <w:t xml:space="preserve"> </w:t>
      </w:r>
    </w:p>
    <w:p w:rsidR="00A3781D" w:rsidP="00A3781D" w:rsidRDefault="00A3781D" w14:paraId="044FD344" w14:textId="77777777">
      <w:pPr>
        <w:rPr>
          <w:rStyle w:val="Hyperlink"/>
        </w:rPr>
      </w:pPr>
    </w:p>
    <w:p w:rsidR="00A3781D" w:rsidP="00A3781D" w:rsidRDefault="00A3781D" w14:paraId="0568796D" w14:textId="77777777">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P="00A3781D" w:rsidRDefault="00A3781D" w14:paraId="1406F409" w14:textId="77777777"/>
    <w:p w:rsidRPr="00C67620" w:rsidR="00A3781D" w:rsidP="00A3781D" w:rsidRDefault="00A3781D" w14:paraId="69CCC1E7" w14:textId="77777777">
      <w:r w:rsidRPr="00C67620">
        <w:t>LXI is a registered trademark of the LXI Consortium</w:t>
      </w:r>
    </w:p>
    <w:p w:rsidR="00A3781D" w:rsidP="00A3781D" w:rsidRDefault="00A3781D" w14:paraId="6F37A371" w14:textId="77777777"/>
    <w:p w:rsidR="00A3781D" w:rsidP="00A3781D" w:rsidRDefault="00A3781D" w14:paraId="44860ECD" w14:textId="77777777"/>
    <w:p w:rsidR="00A3781D" w:rsidP="00A3781D" w:rsidRDefault="00A3781D" w14:paraId="65F2A5E9" w14:textId="77777777">
      <w:r w:rsidRPr="00E73B6A">
        <w:rPr>
          <w:b/>
        </w:rPr>
        <w:t>Patents</w:t>
      </w:r>
      <w:r w:rsidRPr="00E73B6A">
        <w:t xml:space="preserve">: Attention is drawn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with the Consortium. By publication of this standard, no position is taken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shall not be held responsible for identifying any or all such patent rights, for conducting inquiries into the legal validity or scope of patent </w:t>
      </w:r>
      <w:proofErr w:type="gramStart"/>
      <w:r w:rsidRPr="00E73B6A">
        <w:t>rights, or</w:t>
      </w:r>
      <w:proofErr w:type="gramEnd"/>
      <w:r w:rsidRPr="00E73B6A">
        <w:t xml:space="preserve"> determining whether any licensing terms or conditions are reasonable or non-discriminatory. Users of this standard are expressly advised that determination of the validity of any patent rights, and the risk of infringement of such rights, is entirely their own responsibility.</w:t>
      </w:r>
    </w:p>
    <w:p w:rsidR="00A3781D" w:rsidP="00A3781D" w:rsidRDefault="00A3781D" w14:paraId="28D3DAE0" w14:textId="77777777"/>
    <w:p w:rsidR="00A3781D" w:rsidP="00A3781D" w:rsidRDefault="00A3781D" w14:paraId="6280872F" w14:textId="248382E1">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must be followed to claim conformance with this standard. </w:t>
      </w:r>
    </w:p>
    <w:p w:rsidR="00A3781D" w:rsidP="00A3781D" w:rsidRDefault="00A3781D" w14:paraId="77CEFEAC" w14:textId="77777777"/>
    <w:p w:rsidRPr="009326C5" w:rsidR="00A3781D" w:rsidP="00A3781D" w:rsidRDefault="00A3781D" w14:paraId="5B0CFC33" w14:textId="2E4C0E27">
      <w:r w:rsidRPr="00FE3E48">
        <w:rPr>
          <w:b/>
        </w:rPr>
        <w:t>Legal Issues</w:t>
      </w:r>
      <w:r>
        <w:t xml:space="preserve"> Attention is drawn to the document “</w:t>
      </w:r>
      <w:r w:rsidRPr="00F40E7A">
        <w:rPr>
          <w:i/>
        </w:rPr>
        <w:t>LXI Consortium Trademark and Patent Policies</w:t>
      </w:r>
      <w:r>
        <w:t xml:space="preserve">”. This document specifies the requirements that must be met </w:t>
      </w:r>
      <w:proofErr w:type="gramStart"/>
      <w:r>
        <w:t>in order to</w:t>
      </w:r>
      <w:proofErr w:type="gramEnd"/>
      <w:r>
        <w:t xml:space="preserve"> use registered trademarks of the LXI Consortium.</w:t>
      </w:r>
    </w:p>
    <w:p w:rsidR="00A3781D" w:rsidP="00A3781D" w:rsidRDefault="00A3781D" w14:paraId="1C342A23" w14:textId="77777777">
      <w:pPr>
        <w:rPr>
          <w:b/>
        </w:rPr>
      </w:pPr>
    </w:p>
    <w:p w:rsidR="00A3781D" w:rsidP="00A3781D" w:rsidRDefault="00A3781D" w14:paraId="184152FD" w14:textId="77777777">
      <w:pPr>
        <w:rPr>
          <w:b/>
        </w:rPr>
      </w:pPr>
    </w:p>
    <w:p w:rsidR="00A3781D" w:rsidP="00A3781D" w:rsidRDefault="00A3781D" w14:paraId="1D197852" w14:textId="77777777">
      <w:pPr>
        <w:outlineLvl w:val="0"/>
        <w:rPr>
          <w:b/>
        </w:rPr>
      </w:pPr>
      <w:r>
        <w:br w:type="page"/>
      </w:r>
      <w:bookmarkStart w:name="_Toc138946992" w:id="6"/>
      <w:r w:rsidRPr="002939A8">
        <w:rPr>
          <w:rStyle w:val="Emphasis"/>
          <w:b/>
          <w:sz w:val="28"/>
        </w:rPr>
        <w:t>Revision history</w:t>
      </w:r>
      <w:bookmarkEnd w:id="6"/>
    </w:p>
    <w:p w:rsidRPr="00DF6C10" w:rsidR="00A3781D" w:rsidP="00A3781D" w:rsidRDefault="00A3781D" w14:paraId="7529B568"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03"/>
        <w:gridCol w:w="6115"/>
      </w:tblGrid>
      <w:tr w:rsidRPr="00547382" w:rsidR="00FB2398" w:rsidTr="00AE665A" w14:paraId="5A8B8CC9" w14:textId="77777777">
        <w:tc>
          <w:tcPr>
            <w:tcW w:w="1303" w:type="dxa"/>
          </w:tcPr>
          <w:p w:rsidRPr="000D1C4E" w:rsidR="00FB2398" w:rsidP="003975E5" w:rsidRDefault="00FB2398" w14:paraId="5C214BE5" w14:textId="77777777">
            <w:pPr>
              <w:rPr>
                <w:b/>
                <w:i/>
                <w:lang w:val="en-GB"/>
              </w:rPr>
            </w:pPr>
            <w:r w:rsidRPr="000D1C4E">
              <w:rPr>
                <w:b/>
                <w:i/>
                <w:lang w:val="en-GB"/>
              </w:rPr>
              <w:t>Revision</w:t>
            </w:r>
          </w:p>
        </w:tc>
        <w:tc>
          <w:tcPr>
            <w:tcW w:w="6115" w:type="dxa"/>
          </w:tcPr>
          <w:p w:rsidRPr="000D1C4E" w:rsidR="00FB2398" w:rsidP="003975E5" w:rsidRDefault="00FB2398" w14:paraId="04696670" w14:textId="1FFE030C">
            <w:pPr>
              <w:rPr>
                <w:b/>
                <w:i/>
                <w:lang w:val="en-GB"/>
              </w:rPr>
            </w:pPr>
            <w:r w:rsidRPr="000D1C4E">
              <w:rPr>
                <w:b/>
                <w:i/>
                <w:lang w:val="en-GB"/>
              </w:rPr>
              <w:t>Description</w:t>
            </w:r>
          </w:p>
        </w:tc>
      </w:tr>
      <w:tr w:rsidRPr="00547382" w:rsidR="00FB2398" w:rsidTr="00AE665A" w14:paraId="6B1679ED" w14:textId="77777777">
        <w:tc>
          <w:tcPr>
            <w:tcW w:w="1303" w:type="dxa"/>
          </w:tcPr>
          <w:p w:rsidR="00FB2398" w:rsidP="00AE665A" w:rsidRDefault="00FB2398" w14:paraId="7CF9ABDF" w14:textId="77777777">
            <w:pPr>
              <w:rPr>
                <w:lang w:val="en-GB"/>
              </w:rPr>
            </w:pPr>
            <w:r>
              <w:rPr>
                <w:lang w:val="en-GB"/>
              </w:rPr>
              <w:t>1.0</w:t>
            </w:r>
          </w:p>
          <w:p w:rsidR="007E1378" w:rsidP="00AE665A" w:rsidRDefault="007E1378" w14:paraId="13367859" w14:textId="0674B562">
            <w:pPr>
              <w:rPr>
                <w:lang w:val="en-GB"/>
              </w:rPr>
            </w:pPr>
            <w:r>
              <w:rPr>
                <w:lang w:val="en-GB"/>
              </w:rPr>
              <w:t>2022-05-10</w:t>
            </w:r>
          </w:p>
        </w:tc>
        <w:tc>
          <w:tcPr>
            <w:tcW w:w="6115" w:type="dxa"/>
          </w:tcPr>
          <w:p w:rsidR="00FB2398" w:rsidP="00AE665A" w:rsidRDefault="00FB2398" w14:paraId="21882B2E" w14:textId="77777777">
            <w:pPr>
              <w:rPr>
                <w:lang w:val="en-GB"/>
              </w:rPr>
            </w:pPr>
            <w:r>
              <w:rPr>
                <w:lang w:val="en-GB"/>
              </w:rPr>
              <w:t>Initial Version</w:t>
            </w:r>
          </w:p>
          <w:p w:rsidR="007E1378" w:rsidP="00AE665A" w:rsidRDefault="007E1378" w14:paraId="263219DA" w14:textId="7FED48B7">
            <w:pPr>
              <w:rPr>
                <w:lang w:val="en-GB"/>
              </w:rPr>
            </w:pPr>
          </w:p>
        </w:tc>
      </w:tr>
      <w:tr w:rsidRPr="00547382" w:rsidR="007E1378" w:rsidTr="00AE665A" w14:paraId="4D65064E" w14:textId="77777777">
        <w:tc>
          <w:tcPr>
            <w:tcW w:w="1303" w:type="dxa"/>
          </w:tcPr>
          <w:p w:rsidR="007E1378" w:rsidP="00AE665A" w:rsidRDefault="007E1378" w14:paraId="40566878" w14:textId="77777777">
            <w:pPr>
              <w:rPr>
                <w:lang w:val="en-GB"/>
              </w:rPr>
            </w:pPr>
            <w:r>
              <w:rPr>
                <w:lang w:val="en-GB"/>
              </w:rPr>
              <w:t>1.0</w:t>
            </w:r>
          </w:p>
          <w:p w:rsidR="007E1378" w:rsidP="00AE665A" w:rsidRDefault="007E1378" w14:paraId="53BC1013" w14:textId="72EAE1A3">
            <w:pPr>
              <w:rPr>
                <w:lang w:val="en-GB"/>
              </w:rPr>
            </w:pPr>
            <w:r>
              <w:rPr>
                <w:lang w:val="en-GB"/>
              </w:rPr>
              <w:t>2022-05-24</w:t>
            </w:r>
          </w:p>
        </w:tc>
        <w:tc>
          <w:tcPr>
            <w:tcW w:w="6115" w:type="dxa"/>
          </w:tcPr>
          <w:p w:rsidR="00CE5E7F" w:rsidP="00AE665A" w:rsidRDefault="008D7796" w14:paraId="70C19459" w14:textId="7340333B">
            <w:pPr>
              <w:rPr>
                <w:lang w:val="en-GB"/>
              </w:rPr>
            </w:pPr>
            <w:r>
              <w:rPr>
                <w:lang w:val="en-GB"/>
              </w:rPr>
              <w:t>This revision u</w:t>
            </w:r>
            <w:r w:rsidR="007E1378">
              <w:rPr>
                <w:lang w:val="en-GB"/>
              </w:rPr>
              <w:t>pdates the term ‘insecure’ to ‘unsecure’ throughout the document.</w:t>
            </w:r>
          </w:p>
        </w:tc>
      </w:tr>
      <w:tr w:rsidRPr="00547382" w:rsidR="00CE5E7F" w:rsidTr="00AE665A" w14:paraId="5B19610C" w14:textId="77777777">
        <w:tc>
          <w:tcPr>
            <w:tcW w:w="1303" w:type="dxa"/>
          </w:tcPr>
          <w:p w:rsidR="00CE5E7F" w:rsidP="00AE665A" w:rsidRDefault="00D4759C" w14:paraId="6F9E8860" w14:textId="2686610C">
            <w:pPr>
              <w:rPr>
                <w:lang w:val="en-GB"/>
              </w:rPr>
            </w:pPr>
            <w:r>
              <w:rPr>
                <w:lang w:val="en-GB"/>
              </w:rPr>
              <w:t>1.</w:t>
            </w:r>
            <w:r w:rsidR="00C205E4">
              <w:rPr>
                <w:lang w:val="en-GB"/>
              </w:rPr>
              <w:t>1</w:t>
            </w:r>
          </w:p>
          <w:p w:rsidR="00D4759C" w:rsidP="00AE665A" w:rsidRDefault="00D4759C" w14:paraId="1957A846" w14:textId="35C9963B">
            <w:pPr>
              <w:rPr>
                <w:lang w:val="en-GB"/>
              </w:rPr>
            </w:pPr>
            <w:r>
              <w:rPr>
                <w:lang w:val="en-GB"/>
              </w:rPr>
              <w:t>2023-01-26</w:t>
            </w:r>
          </w:p>
        </w:tc>
        <w:tc>
          <w:tcPr>
            <w:tcW w:w="6115" w:type="dxa"/>
          </w:tcPr>
          <w:p w:rsidR="00CE5E7F" w:rsidP="00AE665A" w:rsidRDefault="00D4759C" w14:paraId="52DF49A7" w14:textId="7CDF9D0B">
            <w:pPr>
              <w:rPr>
                <w:lang w:val="en-GB"/>
              </w:rPr>
            </w:pPr>
            <w:r>
              <w:rPr>
                <w:lang w:val="en-GB"/>
              </w:rPr>
              <w:t>Added rules regarding NIST 800-52</w:t>
            </w:r>
            <w:r w:rsidR="0076452C">
              <w:rPr>
                <w:lang w:val="en-GB"/>
              </w:rPr>
              <w:t xml:space="preserve"> (TLS version and cipher suites)</w:t>
            </w:r>
          </w:p>
        </w:tc>
      </w:tr>
    </w:tbl>
    <w:p w:rsidR="00423FC3" w:rsidP="00DC2D42" w:rsidRDefault="00423FC3" w14:paraId="5ABCD740" w14:textId="51E0B914"/>
    <w:p w:rsidRPr="00C67620" w:rsidR="00A122A9" w:rsidP="00C769E4" w:rsidRDefault="00D570BF" w14:paraId="199AAB56" w14:textId="4CC9F50D">
      <w:pPr>
        <w:pStyle w:val="Heading1"/>
      </w:pPr>
      <w:bookmarkStart w:name="_Toc104968357" w:id="7"/>
      <w:bookmarkStart w:name="_Toc105500727" w:id="8"/>
      <w:bookmarkStart w:name="_Toc105501125" w:id="9"/>
      <w:bookmarkStart w:name="_Toc106617109" w:id="10"/>
      <w:bookmarkStart w:name="_Toc111020957" w:id="11"/>
      <w:bookmarkStart w:name="_Toc111252903" w:id="12"/>
      <w:bookmarkStart w:name="_Toc111980571" w:id="13"/>
      <w:bookmarkStart w:name="_Toc112300359" w:id="14"/>
      <w:bookmarkStart w:name="_Toc113353238" w:id="15"/>
      <w:bookmarkStart w:name="_Toc113776887" w:id="16"/>
      <w:bookmarkStart w:name="_Toc138946993" w:id="17"/>
      <w:r>
        <w:t>LXI Security Extended Function</w:t>
      </w:r>
      <w:bookmarkEnd w:id="17"/>
    </w:p>
    <w:p w:rsidR="00A672B4" w:rsidP="00A36CB3" w:rsidRDefault="00A672B4" w14:paraId="3FEA835B" w14:textId="77777777">
      <w:pPr>
        <w:ind w:left="720"/>
      </w:pPr>
    </w:p>
    <w:p w:rsidR="00F754E5" w:rsidP="006B6B64" w:rsidRDefault="00A672B4" w14:paraId="2F228D96" w14:textId="301AF02E">
      <w:pPr>
        <w:ind w:left="720"/>
      </w:pPr>
      <w:r w:rsidR="00A672B4">
        <w:rPr/>
        <w:t xml:space="preserve">The LXI Security Extended Function adds support for securing the Command-and-Control Interface to the device, making secure connections and authentication with the device Web </w:t>
      </w:r>
      <w:r w:rsidR="00A672B4">
        <w:rPr/>
        <w:t>Server, and</w:t>
      </w:r>
      <w:r w:rsidR="00A672B4">
        <w:rPr/>
        <w:t xml:space="preserve"> adding a REST API for configuring security settings</w:t>
      </w:r>
    </w:p>
    <w:p w:rsidRPr="00C67620" w:rsidR="00164A70" w:rsidP="00E1137B" w:rsidRDefault="00164A70" w14:paraId="10077628" w14:textId="77777777">
      <w:pPr>
        <w:pStyle w:val="Heading2"/>
      </w:pPr>
      <w:bookmarkStart w:name="_Toc138946994" w:id="18"/>
      <w:r>
        <w:t>Purpose and Scope of this Document</w:t>
      </w:r>
      <w:bookmarkEnd w:id="18"/>
    </w:p>
    <w:p w:rsidRPr="00C769E4" w:rsidR="00656858" w:rsidP="00C769E4" w:rsidRDefault="00656858" w14:paraId="53A7031B" w14:textId="0A0E3330">
      <w:pPr>
        <w:pStyle w:val="LXIBody"/>
      </w:pPr>
      <w:r>
        <w:t xml:space="preserve">This document is an extension of the LXI Device Specification 2021.  Numbering for Section, </w:t>
      </w:r>
      <w:r>
        <w:rPr>
          <w:b/>
        </w:rPr>
        <w:t>RULES,</w:t>
      </w:r>
      <w:r>
        <w:t xml:space="preserve"> and </w:t>
      </w:r>
      <w:r>
        <w:rPr>
          <w:b/>
        </w:rPr>
        <w:t>RECOMMENDATIONS</w:t>
      </w:r>
      <w:r>
        <w:t xml:space="preserve"> is consistent with the hierarchy of the LXI Device Specification 2021.   </w:t>
      </w:r>
    </w:p>
    <w:p w:rsidR="00656858" w:rsidP="009E0749" w:rsidRDefault="00656858" w14:paraId="492EFCF2" w14:textId="766826B0">
      <w:pPr>
        <w:pStyle w:val="Heading3"/>
        <w:rPr>
          <w:rStyle w:val="eop"/>
          <w:rFonts w:cs="Arial"/>
          <w:b w:val="0"/>
          <w:bCs/>
        </w:rPr>
      </w:pPr>
      <w:bookmarkStart w:name="_Toc138946995" w:id="19"/>
      <w:r>
        <w:rPr>
          <w:rStyle w:val="normaltextrun"/>
          <w:rFonts w:cs="Arial"/>
          <w:b w:val="0"/>
          <w:bCs/>
        </w:rPr>
        <w:t>Purpose</w:t>
      </w:r>
      <w:bookmarkEnd w:id="19"/>
      <w:r>
        <w:rPr>
          <w:rStyle w:val="eop"/>
          <w:rFonts w:cs="Arial"/>
          <w:b w:val="0"/>
          <w:bCs/>
        </w:rPr>
        <w:t> </w:t>
      </w:r>
    </w:p>
    <w:p w:rsidRPr="006B6B64" w:rsidR="00B14B62" w:rsidP="006B6B64" w:rsidRDefault="00B14B62" w14:paraId="7B9DCFD2" w14:textId="196319C1">
      <w:pPr>
        <w:pStyle w:val="Body1"/>
      </w:pPr>
      <w:r>
        <w:t>The purpose of the LXI Extended function is:</w:t>
      </w:r>
      <w:r>
        <w:br/>
      </w:r>
    </w:p>
    <w:p w:rsidR="00656858" w:rsidP="00656858" w:rsidRDefault="00656858" w14:paraId="733320C5" w14:textId="77777777">
      <w:pPr>
        <w:pStyle w:val="ListParagraph"/>
        <w:numPr>
          <w:ilvl w:val="0"/>
          <w:numId w:val="48"/>
        </w:numPr>
        <w:tabs>
          <w:tab w:val="clear" w:pos="900"/>
        </w:tabs>
        <w:spacing w:after="160" w:line="256" w:lineRule="auto"/>
        <w:contextualSpacing/>
        <w:rPr>
          <w:rFonts w:asciiTheme="minorHAnsi" w:hAnsiTheme="minorHAnsi" w:cstheme="minorBidi"/>
        </w:rPr>
      </w:pPr>
      <w:r>
        <w:t>The LXI Security Extended Function specifies device behavior that enables clients to establish secure connections to devices.  The required device capabilities include:</w:t>
      </w:r>
    </w:p>
    <w:p w:rsidR="00656858" w:rsidP="00656858" w:rsidRDefault="00656858" w14:paraId="0B7D1BA8" w14:textId="77777777">
      <w:pPr>
        <w:pStyle w:val="ListParagraph"/>
        <w:numPr>
          <w:ilvl w:val="0"/>
          <w:numId w:val="48"/>
        </w:numPr>
        <w:tabs>
          <w:tab w:val="clear" w:pos="900"/>
        </w:tabs>
        <w:spacing w:after="160" w:line="256" w:lineRule="auto"/>
        <w:contextualSpacing/>
      </w:pPr>
      <w:r>
        <w:t xml:space="preserve">Protocols and capabilities to support secure communication </w:t>
      </w:r>
    </w:p>
    <w:p w:rsidR="00656858" w:rsidP="00656858" w:rsidRDefault="00656858" w14:paraId="599AB9B2" w14:textId="77777777">
      <w:pPr>
        <w:pStyle w:val="ListParagraph"/>
        <w:numPr>
          <w:ilvl w:val="0"/>
          <w:numId w:val="48"/>
        </w:numPr>
        <w:tabs>
          <w:tab w:val="clear" w:pos="900"/>
        </w:tabs>
        <w:spacing w:after="160" w:line="256" w:lineRule="auto"/>
        <w:contextualSpacing/>
      </w:pPr>
      <w:r>
        <w:t>Requirements that devices permit more extensive configuration of protocols required by other LXI specifications</w:t>
      </w:r>
    </w:p>
    <w:p w:rsidR="00656858" w:rsidP="00656858" w:rsidRDefault="00656858" w14:paraId="1FD2CE50" w14:textId="77777777">
      <w:pPr>
        <w:pStyle w:val="ListParagraph"/>
        <w:numPr>
          <w:ilvl w:val="0"/>
          <w:numId w:val="48"/>
        </w:numPr>
        <w:tabs>
          <w:tab w:val="clear" w:pos="900"/>
        </w:tabs>
        <w:spacing w:after="160" w:line="256" w:lineRule="auto"/>
        <w:contextualSpacing/>
      </w:pPr>
      <w:r>
        <w:t>APIs to configure the capabilities of interest to secure applications and provision certificates to devices</w:t>
      </w:r>
    </w:p>
    <w:p w:rsidR="00656858" w:rsidP="00656858" w:rsidRDefault="00656858" w14:paraId="75419512" w14:textId="77777777">
      <w:pPr>
        <w:pStyle w:val="ListParagraph"/>
        <w:numPr>
          <w:ilvl w:val="0"/>
          <w:numId w:val="48"/>
        </w:numPr>
        <w:tabs>
          <w:tab w:val="clear" w:pos="900"/>
        </w:tabs>
        <w:spacing w:after="160" w:line="256" w:lineRule="auto"/>
        <w:contextualSpacing/>
      </w:pPr>
      <w:r>
        <w:t xml:space="preserve">The primary goals for security within industrial networks are following the key principles Confidentiality, </w:t>
      </w:r>
      <w:proofErr w:type="gramStart"/>
      <w:r>
        <w:t>Integrity</w:t>
      </w:r>
      <w:proofErr w:type="gramEnd"/>
      <w:r>
        <w:t xml:space="preserve"> and Authenticity. Confidentiality ensures that data transported in the network cannot be read by anyone but the intended recipient. Integrity means any message received is confirmed to be exactly the message that was sent and finally Authenticity ensures that a message that claims to be from a given source is, in fact, from that source.</w:t>
      </w:r>
    </w:p>
    <w:p w:rsidR="00656858" w:rsidP="00656858" w:rsidRDefault="00656858" w14:paraId="7000D4B6" w14:textId="77777777">
      <w:pPr>
        <w:pStyle w:val="ListParagraph"/>
        <w:numPr>
          <w:ilvl w:val="0"/>
          <w:numId w:val="48"/>
        </w:numPr>
        <w:tabs>
          <w:tab w:val="clear" w:pos="900"/>
        </w:tabs>
        <w:spacing w:after="160" w:line="256" w:lineRule="auto"/>
        <w:contextualSpacing/>
      </w:pPr>
      <w:r>
        <w:t xml:space="preserve">Secure communication between test computers and LXI devices requires encryption and authentication. The LXI Security Extended Function supports authenticated and encrypted communication to T&amp;M instruments </w:t>
      </w:r>
      <w:proofErr w:type="gramStart"/>
      <w:r>
        <w:t>and also</w:t>
      </w:r>
      <w:proofErr w:type="gramEnd"/>
      <w:r>
        <w:t xml:space="preserve"> addresses security for LXI device hosted webpages, confirming device authenticity and providing secure communication.</w:t>
      </w:r>
    </w:p>
    <w:p w:rsidR="00656858" w:rsidP="00656858" w:rsidRDefault="00656858" w14:paraId="6AED5003" w14:textId="77777777">
      <w:pPr>
        <w:pStyle w:val="paragraph"/>
        <w:spacing w:after="0"/>
        <w:ind w:left="570"/>
        <w:textAlignment w:val="baseline"/>
        <w:rPr>
          <w:rFonts w:ascii="Segoe UI" w:hAnsi="Segoe UI" w:cs="Segoe UI"/>
        </w:rPr>
      </w:pPr>
    </w:p>
    <w:p w:rsidR="00656858" w:rsidP="006B6B64" w:rsidRDefault="00656858" w14:paraId="2D2373B5" w14:textId="77777777">
      <w:pPr>
        <w:pStyle w:val="Heading3"/>
      </w:pPr>
      <w:bookmarkStart w:name="_Toc138946996" w:id="20"/>
      <w:r>
        <w:rPr>
          <w:rStyle w:val="normaltextrun"/>
          <w:rFonts w:cs="Arial"/>
          <w:b w:val="0"/>
          <w:bCs/>
        </w:rPr>
        <w:t>Scope</w:t>
      </w:r>
      <w:bookmarkEnd w:id="20"/>
      <w:r>
        <w:rPr>
          <w:rStyle w:val="eop"/>
          <w:rFonts w:cs="Arial"/>
          <w:b w:val="0"/>
          <w:bCs/>
        </w:rPr>
        <w:t> </w:t>
      </w:r>
    </w:p>
    <w:p w:rsidR="00656858" w:rsidP="00656858" w:rsidRDefault="00656858" w14:paraId="441AC0E5" w14:textId="77777777">
      <w:pPr>
        <w:pStyle w:val="LXIBody"/>
      </w:pPr>
      <w:r>
        <w:t xml:space="preserve">This document defines a set of </w:t>
      </w:r>
      <w:r>
        <w:rPr>
          <w:rStyle w:val="StyleLXIBodyBold1Char"/>
        </w:rPr>
        <w:t>RULES</w:t>
      </w:r>
      <w:r>
        <w:t xml:space="preserve"> and </w:t>
      </w:r>
      <w:r>
        <w:rPr>
          <w:rStyle w:val="StyleLXIBodyBold1Char"/>
        </w:rPr>
        <w:t>RECOMMENDATIONS</w:t>
      </w:r>
      <w:r>
        <w:t xml:space="preserve"> for constructing a LXI Device conformant with the LXI Security Extension. Whenever possible these specifications use existing standards.</w:t>
      </w:r>
    </w:p>
    <w:p w:rsidR="00656858" w:rsidP="00656858" w:rsidRDefault="00656858" w14:paraId="5166D85F" w14:textId="77777777">
      <w:pPr>
        <w:pStyle w:val="LXIBody"/>
      </w:pPr>
      <w:r>
        <w:t>The standard specifies:</w:t>
      </w:r>
    </w:p>
    <w:p w:rsidR="00656858" w:rsidP="00656858" w:rsidRDefault="00656858" w14:paraId="7187A3C7" w14:textId="77777777">
      <w:pPr>
        <w:pStyle w:val="LXIBody"/>
        <w:numPr>
          <w:ilvl w:val="2"/>
          <w:numId w:val="49"/>
        </w:numPr>
      </w:pPr>
      <w:r>
        <w:t>LXI Security Extended Function Operation Rules</w:t>
      </w:r>
    </w:p>
    <w:p w:rsidR="00656858" w:rsidP="00656858" w:rsidRDefault="00656858" w14:paraId="7BA2FF60" w14:textId="77777777">
      <w:pPr>
        <w:pStyle w:val="LXIBody"/>
        <w:numPr>
          <w:ilvl w:val="2"/>
          <w:numId w:val="49"/>
        </w:numPr>
      </w:pPr>
      <w:r>
        <w:t>LXI Security Extended Function Interface Requirements</w:t>
      </w:r>
    </w:p>
    <w:p w:rsidR="00656858" w:rsidP="00656858" w:rsidRDefault="00656858" w14:paraId="372C1045" w14:textId="77777777">
      <w:pPr>
        <w:pStyle w:val="LXIBody"/>
        <w:numPr>
          <w:ilvl w:val="2"/>
          <w:numId w:val="49"/>
        </w:numPr>
      </w:pPr>
      <w:r>
        <w:t>LXI Security Extended Function PKI Requirements</w:t>
      </w:r>
    </w:p>
    <w:p w:rsidR="00656858" w:rsidP="00656858" w:rsidRDefault="00656858" w14:paraId="3078ED6D" w14:textId="0ABF1030">
      <w:pPr>
        <w:pStyle w:val="LXIBody"/>
        <w:numPr>
          <w:ilvl w:val="2"/>
          <w:numId w:val="49"/>
        </w:numPr>
      </w:pPr>
      <w:r>
        <w:t>LXI Security Extended Function Command</w:t>
      </w:r>
      <w:r w:rsidR="00F2438E">
        <w:t>-</w:t>
      </w:r>
      <w:r>
        <w:t>and</w:t>
      </w:r>
      <w:r w:rsidR="00F2438E">
        <w:t>-</w:t>
      </w:r>
      <w:r>
        <w:t>Control Requirements</w:t>
      </w:r>
    </w:p>
    <w:p w:rsidR="00656858" w:rsidP="00656858" w:rsidRDefault="00656858" w14:paraId="2A393794" w14:textId="77777777">
      <w:pPr>
        <w:pStyle w:val="LXIBody"/>
        <w:numPr>
          <w:ilvl w:val="2"/>
          <w:numId w:val="49"/>
        </w:numPr>
      </w:pPr>
      <w:r>
        <w:t>LXI API Extended Function Requirements (this extended function is defined in an additional document)</w:t>
      </w:r>
    </w:p>
    <w:p w:rsidRPr="00C67620" w:rsidR="00A122A9" w:rsidP="00E44106" w:rsidRDefault="00A122A9" w14:paraId="7C3CFA36" w14:textId="3A565C24">
      <w:pPr>
        <w:pStyle w:val="Heading2"/>
      </w:pPr>
      <w:bookmarkStart w:name="_Toc440113492" w:id="21"/>
      <w:bookmarkStart w:name="_Toc440113493" w:id="22"/>
      <w:bookmarkStart w:name="_Toc440113494" w:id="23"/>
      <w:bookmarkStart w:name="_Toc440113495" w:id="24"/>
      <w:bookmarkStart w:name="_Toc440113496" w:id="25"/>
      <w:bookmarkStart w:name="_Toc440113497" w:id="26"/>
      <w:bookmarkStart w:name="_Toc440113498" w:id="27"/>
      <w:bookmarkStart w:name="_Toc440113499" w:id="28"/>
      <w:bookmarkStart w:name="_Toc440113500" w:id="29"/>
      <w:bookmarkStart w:name="_Toc440113502" w:id="30"/>
      <w:bookmarkStart w:name="_Toc440113503" w:id="31"/>
      <w:bookmarkStart w:name="_Toc440113504" w:id="32"/>
      <w:bookmarkStart w:name="_Toc440113505" w:id="33"/>
      <w:bookmarkStart w:name="_Toc440113506" w:id="34"/>
      <w:bookmarkStart w:name="_Toc440113507" w:id="35"/>
      <w:bookmarkStart w:name="_Toc440113508" w:id="36"/>
      <w:bookmarkStart w:name="_Toc440113509" w:id="37"/>
      <w:bookmarkStart w:name="_Toc440113510" w:id="38"/>
      <w:bookmarkStart w:name="_Toc440113511" w:id="39"/>
      <w:bookmarkStart w:name="_Toc440113512" w:id="40"/>
      <w:bookmarkStart w:name="_Toc440113513" w:id="41"/>
      <w:bookmarkStart w:name="_Toc440113514" w:id="42"/>
      <w:bookmarkStart w:name="_Toc440113515" w:id="43"/>
      <w:bookmarkStart w:name="_Toc128656066" w:id="44"/>
      <w:bookmarkStart w:name="_Toc138946997" w:id="4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67620">
        <w:t>Definition of Terms</w:t>
      </w:r>
      <w:bookmarkEnd w:id="44"/>
      <w:bookmarkEnd w:id="45"/>
    </w:p>
    <w:p w:rsidRPr="00682F49" w:rsidR="00682F49" w:rsidP="00EA7AC7" w:rsidRDefault="00682F49" w14:paraId="4A57E998" w14:textId="77777777">
      <w:pPr>
        <w:pStyle w:val="Body1"/>
      </w:pPr>
      <w:r w:rsidRPr="00682F49">
        <w:t xml:space="preserve">This document contains both normative and informative material. Unless otherwise stated the material in this document shall be considered normative. </w:t>
      </w:r>
    </w:p>
    <w:p w:rsidR="002A5ECD" w:rsidP="00EA7AC7" w:rsidRDefault="002A5ECD" w14:paraId="5A1FF3BA" w14:textId="77777777">
      <w:pPr>
        <w:pStyle w:val="Body1"/>
      </w:pPr>
    </w:p>
    <w:p w:rsidRPr="00682F49" w:rsidR="00682F49" w:rsidP="00EA7AC7" w:rsidRDefault="00682F49" w14:paraId="29A94F5A" w14:textId="25C38DB4">
      <w:pPr>
        <w:pStyle w:val="Body1"/>
      </w:pPr>
      <w:r w:rsidRPr="00682F49">
        <w:t>NORMATIVE: Normative material shall be considered in determining whether an LXI Device is conformant to this standard.  Any section or subsection designated as a RULE</w:t>
      </w:r>
      <w:r w:rsidR="00495A2F">
        <w:t xml:space="preserve"> or PERMISSION</w:t>
      </w:r>
      <w:r w:rsidRPr="00682F49">
        <w:t xml:space="preserve"> is normative.</w:t>
      </w:r>
    </w:p>
    <w:p w:rsidR="002A5ECD" w:rsidP="00EA7AC7" w:rsidRDefault="002A5ECD" w14:paraId="2D1973F4" w14:textId="77777777">
      <w:pPr>
        <w:pStyle w:val="Body1"/>
      </w:pPr>
    </w:p>
    <w:p w:rsidR="002A5ECD" w:rsidP="00EA7AC7" w:rsidRDefault="00682F49" w14:paraId="4ED6EE34" w14:textId="77777777">
      <w:pPr>
        <w:pStyle w:val="Body1"/>
      </w:pPr>
      <w:r w:rsidRPr="00682F49">
        <w:t xml:space="preserve">INFORMATIVE: Informative material is explanatory and is not considered in determining the conformance of an LXI Device. Any section or subsection designated as RECOMMENDATION, </w:t>
      </w:r>
    </w:p>
    <w:p w:rsidRPr="00C67620" w:rsidR="00A122A9" w:rsidP="00EA7AC7" w:rsidRDefault="00682F49" w14:paraId="5F55EF15" w14:textId="44821E73">
      <w:pPr>
        <w:pStyle w:val="Body1"/>
      </w:pPr>
      <w:r w:rsidRPr="00682F49">
        <w:t>SUGGESTION, or OBSERVATION is informative.</w:t>
      </w:r>
      <w:r>
        <w:t xml:space="preserve"> Unless otherwise noted examples are informative.</w:t>
      </w:r>
    </w:p>
    <w:p w:rsidRPr="00C67620" w:rsidR="00A122A9" w:rsidP="00EA7AC7" w:rsidRDefault="00A122A9" w14:paraId="7EC1EC17" w14:textId="77777777">
      <w:pPr>
        <w:pStyle w:val="Body1"/>
      </w:pPr>
      <w:r w:rsidRPr="00CD57B0">
        <w:rPr>
          <w:rStyle w:val="StyleLXIBodyBold1Char"/>
        </w:rPr>
        <w:t>RULE</w:t>
      </w:r>
      <w:r w:rsidRPr="00C67620">
        <w:t xml:space="preserve">: Rules </w:t>
      </w:r>
      <w:r w:rsidRPr="00CD57B0">
        <w:rPr>
          <w:rStyle w:val="StyleLXIBodyBold1Char"/>
        </w:rPr>
        <w:t>SHALL</w:t>
      </w:r>
      <w:r w:rsidRPr="00C67620">
        <w:t xml:space="preserve"> be followed to ensure compatibility for LAN-based devices. A rule is characterized </w:t>
      </w:r>
      <w:proofErr w:type="gramStart"/>
      <w:r w:rsidRPr="00C67620">
        <w:t>by the use of</w:t>
      </w:r>
      <w:proofErr w:type="gramEnd"/>
      <w:r w:rsidRPr="00C67620">
        <w:t xml:space="preserve"> the words </w:t>
      </w:r>
      <w:r w:rsidRPr="00CD57B0">
        <w:rPr>
          <w:rStyle w:val="StyleLXIBodyBold1Char"/>
        </w:rPr>
        <w:t>SHALL</w:t>
      </w:r>
      <w:r w:rsidRPr="00C67620">
        <w:t xml:space="preserve"> and </w:t>
      </w:r>
      <w:r w:rsidRPr="00CD57B0">
        <w:rPr>
          <w:rStyle w:val="StyleLXIBodyBold1Char"/>
        </w:rPr>
        <w:t>SHALL NOT</w:t>
      </w:r>
      <w:r w:rsidRPr="00C67620">
        <w:t>. These words are not used for any other purpose other than stating rules.</w:t>
      </w:r>
    </w:p>
    <w:p w:rsidR="002A5ECD" w:rsidP="009C3C13" w:rsidRDefault="002A5ECD" w14:paraId="2A09B780" w14:textId="77777777">
      <w:pPr>
        <w:pStyle w:val="Body1"/>
        <w:rPr>
          <w:rStyle w:val="StyleLXIBodyBold1Char"/>
        </w:rPr>
      </w:pPr>
    </w:p>
    <w:p w:rsidRPr="009C3C13" w:rsidR="009C3C13" w:rsidP="009C3C13" w:rsidRDefault="00A122A9" w14:paraId="3ACA66CA" w14:textId="267D2539">
      <w:pPr>
        <w:pStyle w:val="Body1"/>
      </w:pPr>
      <w:r w:rsidRPr="00CD57B0">
        <w:rPr>
          <w:rStyle w:val="StyleLXIBodyBold1Char"/>
        </w:rPr>
        <w:t>RECOMMENDATION</w:t>
      </w:r>
      <w:r w:rsidRPr="00C67620">
        <w:t xml:space="preserve">: Recommendations consist of advice to implementers that will affect the usability of the final device. Discussions of </w:t>
      </w:r>
      <w:proofErr w:type="gramStart"/>
      <w:r w:rsidRPr="00C67620">
        <w:t>particular hardware</w:t>
      </w:r>
      <w:proofErr w:type="gramEnd"/>
      <w:r w:rsidRPr="00C67620">
        <w:t xml:space="preserve"> to enhance throughput would fall under a recommendation. These should be followed to avoid problems and to obtain optimum performance.</w:t>
      </w:r>
    </w:p>
    <w:p w:rsidR="009C3C13" w:rsidP="00EA7AC7" w:rsidRDefault="009C3C13" w14:paraId="44DD0280" w14:textId="77777777">
      <w:pPr>
        <w:pStyle w:val="Body1"/>
        <w:rPr>
          <w:rStyle w:val="StyleLXIBodyBold1Char"/>
        </w:rPr>
      </w:pPr>
    </w:p>
    <w:p w:rsidRPr="00C67620" w:rsidR="00A122A9" w:rsidP="00EA7AC7" w:rsidRDefault="00A122A9" w14:paraId="25FEDBB4" w14:textId="53A39020">
      <w:pPr>
        <w:pStyle w:val="Body1"/>
      </w:pPr>
      <w:r w:rsidRPr="00CD57B0">
        <w:rPr>
          <w:rStyle w:val="StyleLXIBodyBold1Char"/>
        </w:rPr>
        <w:t>SUGGESTION:</w:t>
      </w:r>
      <w:r w:rsidRPr="00C67620">
        <w:t xml:space="preserve"> A suggestion contains advice that is helpful but not vital. The reader is encouraged to consider the advice before discarding it. Suggestions are included to help the novice designer with areas of design that can be problematic.</w:t>
      </w:r>
    </w:p>
    <w:p w:rsidR="009C3C13" w:rsidP="00EA7AC7" w:rsidRDefault="009C3C13" w14:paraId="732F1B48" w14:textId="77777777">
      <w:pPr>
        <w:pStyle w:val="Body1"/>
        <w:rPr>
          <w:rStyle w:val="StyleLXIBodyBold1Char"/>
        </w:rPr>
      </w:pPr>
    </w:p>
    <w:p w:rsidRPr="00C67620" w:rsidR="00A122A9" w:rsidP="00EA7AC7" w:rsidRDefault="00A122A9" w14:paraId="3D3F3D5E" w14:textId="6DB5D166">
      <w:pPr>
        <w:pStyle w:val="Body1"/>
      </w:pPr>
      <w:r w:rsidRPr="00CD57B0">
        <w:rPr>
          <w:rStyle w:val="StyleLXIBodyBold1Char"/>
        </w:rPr>
        <w:t>PERMISSION</w:t>
      </w:r>
      <w:r w:rsidRPr="00C67620">
        <w:t xml:space="preserve">: Permissions are included to clarify the areas of the specification that are not specifically prohibited.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2A5ECD" w:rsidP="00EA7AC7" w:rsidRDefault="002A5ECD" w14:paraId="44A5C000" w14:textId="77777777">
      <w:pPr>
        <w:pStyle w:val="Body1"/>
        <w:rPr>
          <w:rStyle w:val="StyleLXIBodyBold1Char"/>
        </w:rPr>
      </w:pPr>
    </w:p>
    <w:p w:rsidR="00A122A9" w:rsidP="00EA7AC7" w:rsidRDefault="00A122A9" w14:paraId="3E2202BC" w14:textId="7835D7D3">
      <w:pPr>
        <w:pStyle w:val="Body1"/>
      </w:pPr>
      <w:r w:rsidRPr="00CD57B0">
        <w:rPr>
          <w:rStyle w:val="StyleLXIBodyBold1Char"/>
        </w:rPr>
        <w:t>OBSERVATION</w:t>
      </w:r>
      <w:r w:rsidRPr="00C67620">
        <w:t>: Observations spell out implications of rules and bring attention to things that might otherwise be overlooked. They also give the rationale behind certain rules, so that the reader understands why the rule must be followed.  Any text that appears without heading should be considered as description of the specification.</w:t>
      </w:r>
    </w:p>
    <w:p w:rsidR="0080605B" w:rsidP="008B0764" w:rsidRDefault="0080605B" w14:paraId="5E2A8F52" w14:textId="373D4FBB">
      <w:pPr>
        <w:pStyle w:val="Heading2"/>
      </w:pPr>
      <w:bookmarkStart w:name="_Toc229807316" w:id="46"/>
      <w:bookmarkStart w:name="_Toc229807317" w:id="47"/>
      <w:bookmarkStart w:name="_Toc128656067" w:id="48"/>
      <w:bookmarkStart w:name="_Toc138946998" w:id="49"/>
      <w:bookmarkEnd w:id="46"/>
      <w:bookmarkEnd w:id="47"/>
      <w:r>
        <w:t>Relationship to other LXI</w:t>
      </w:r>
      <w:r w:rsidR="00AE0E03">
        <w:t xml:space="preserve"> Standards</w:t>
      </w:r>
      <w:bookmarkEnd w:id="49"/>
    </w:p>
    <w:p w:rsidR="001531EE" w:rsidP="001531EE" w:rsidRDefault="00AE0E03" w14:paraId="0CCACA98" w14:textId="01F49EB5">
      <w:pPr>
        <w:pStyle w:val="Body1"/>
      </w:pPr>
      <w:r>
        <w:t xml:space="preserve">This specification </w:t>
      </w:r>
      <w:r w:rsidR="00956774">
        <w:t xml:space="preserve">impacts </w:t>
      </w:r>
      <w:r>
        <w:t xml:space="preserve">several of the </w:t>
      </w:r>
      <w:r w:rsidR="00956774">
        <w:t xml:space="preserve">rules and recommendations in the LXI </w:t>
      </w:r>
      <w:r w:rsidR="00D51F40">
        <w:t xml:space="preserve">Device </w:t>
      </w:r>
      <w:r w:rsidR="00956774">
        <w:t>Specification</w:t>
      </w:r>
      <w:r w:rsidR="001531EE">
        <w:t xml:space="preserve"> </w:t>
      </w:r>
      <w:r w:rsidR="00956774">
        <w:t>and other LXI Extended Functions.</w:t>
      </w:r>
      <w:r w:rsidR="00076BA9">
        <w:t xml:space="preserve">  In every case, the rules and recommendations in this</w:t>
      </w:r>
      <w:r w:rsidR="00752049">
        <w:t xml:space="preserve"> s</w:t>
      </w:r>
      <w:r w:rsidR="00076BA9">
        <w:t xml:space="preserve">pecification supersede </w:t>
      </w:r>
      <w:r w:rsidR="00752049">
        <w:t xml:space="preserve">the </w:t>
      </w:r>
      <w:r w:rsidR="00554EC8">
        <w:t>other LXI standards.  Devices that claim compliance to the LXI Security</w:t>
      </w:r>
      <w:r w:rsidR="001531EE">
        <w:t xml:space="preserve"> </w:t>
      </w:r>
      <w:r w:rsidR="00752049">
        <w:t>E</w:t>
      </w:r>
      <w:r w:rsidR="00554EC8">
        <w:t xml:space="preserve">xtended Function </w:t>
      </w:r>
      <w:r w:rsidR="005B5C7F">
        <w:t xml:space="preserve">shall </w:t>
      </w:r>
      <w:r w:rsidR="00554EC8">
        <w:t xml:space="preserve">follow </w:t>
      </w:r>
      <w:r w:rsidR="00A52203">
        <w:t xml:space="preserve">all </w:t>
      </w:r>
      <w:r w:rsidR="00554EC8">
        <w:t xml:space="preserve">the rules </w:t>
      </w:r>
      <w:r w:rsidR="00E846EA">
        <w:t>specified in this document.</w:t>
      </w:r>
      <w:r w:rsidR="00554EC8">
        <w:t xml:space="preserve"> </w:t>
      </w:r>
      <w:r w:rsidR="001531EE">
        <w:t xml:space="preserve"> </w:t>
      </w:r>
    </w:p>
    <w:p w:rsidR="001531EE" w:rsidP="001531EE" w:rsidRDefault="001531EE" w14:paraId="34F159C8" w14:textId="77777777">
      <w:pPr>
        <w:pStyle w:val="Body1"/>
      </w:pPr>
    </w:p>
    <w:p w:rsidR="007249F6" w:rsidP="001531EE" w:rsidRDefault="007249F6" w14:paraId="056E9588" w14:textId="4E64F709">
      <w:pPr>
        <w:pStyle w:val="Body1"/>
      </w:pPr>
      <w:r>
        <w:t xml:space="preserve">The </w:t>
      </w:r>
      <w:r w:rsidR="00A52203">
        <w:t xml:space="preserve">LXI </w:t>
      </w:r>
      <w:r>
        <w:t>specification</w:t>
      </w:r>
      <w:r w:rsidR="00A52203">
        <w:t>s</w:t>
      </w:r>
      <w:r>
        <w:t xml:space="preserve"> with rules that are either extended or modified by this specification are:</w:t>
      </w:r>
      <w:r w:rsidR="00A52203">
        <w:br/>
      </w:r>
    </w:p>
    <w:p w:rsidR="007249F6" w:rsidP="000A391A" w:rsidRDefault="00CC5ACE" w14:paraId="43776F8E" w14:textId="47476D86">
      <w:pPr>
        <w:pStyle w:val="ListParagraph"/>
      </w:pPr>
      <w:r>
        <w:t xml:space="preserve">LXI Device Specification </w:t>
      </w:r>
    </w:p>
    <w:p w:rsidR="00CC5ACE" w:rsidP="000A391A" w:rsidRDefault="00EC269D" w14:paraId="1A41959C" w14:textId="71ED514B">
      <w:pPr>
        <w:pStyle w:val="ListParagraph"/>
      </w:pPr>
      <w:r>
        <w:t>LXI HiSLIP Extended Function</w:t>
      </w:r>
    </w:p>
    <w:p w:rsidRPr="007249F6" w:rsidR="00EC269D" w:rsidP="000A391A" w:rsidRDefault="00EC269D" w14:paraId="385499F7" w14:textId="441B5450">
      <w:pPr>
        <w:pStyle w:val="ListParagraph"/>
      </w:pPr>
      <w:r>
        <w:t>LXI IPv6 Extended Function</w:t>
      </w:r>
    </w:p>
    <w:p w:rsidR="0080605B" w:rsidP="0080605B" w:rsidRDefault="0080605B" w14:paraId="21C923AB" w14:textId="2F47E03A">
      <w:pPr>
        <w:pStyle w:val="Heading2"/>
      </w:pPr>
      <w:bookmarkStart w:name="_Toc138946999" w:id="50"/>
      <w:r>
        <w:t>References</w:t>
      </w:r>
      <w:bookmarkEnd w:id="50"/>
    </w:p>
    <w:p w:rsidR="00257530" w:rsidP="001531EE" w:rsidRDefault="00E846EA" w14:paraId="2FEB85B4" w14:textId="77777777">
      <w:pPr>
        <w:pStyle w:val="Body1"/>
      </w:pPr>
      <w:r>
        <w:t xml:space="preserve">This specification relies heavily on </w:t>
      </w:r>
      <w:r w:rsidR="003913F7">
        <w:t xml:space="preserve">security </w:t>
      </w:r>
      <w:r w:rsidR="0056509B">
        <w:t>standards</w:t>
      </w:r>
      <w:r w:rsidR="003913F7">
        <w:t xml:space="preserve"> created by other organizations such as the </w:t>
      </w:r>
      <w:r w:rsidR="0056509B">
        <w:t>Internet Engineering Task Force (IETF)</w:t>
      </w:r>
      <w:r w:rsidR="003913F7">
        <w:t xml:space="preserve"> </w:t>
      </w:r>
      <w:r w:rsidR="00C1781A">
        <w:t>and</w:t>
      </w:r>
      <w:r w:rsidR="003913F7">
        <w:t xml:space="preserve"> the Institute of Electrical and Electronic Engineers (IEEE).  </w:t>
      </w:r>
    </w:p>
    <w:p w:rsidR="00257530" w:rsidP="001531EE" w:rsidRDefault="00257530" w14:paraId="1C0D535A" w14:textId="77777777">
      <w:pPr>
        <w:pStyle w:val="Body1"/>
      </w:pPr>
    </w:p>
    <w:p w:rsidR="003F7012" w:rsidP="003F7012" w:rsidRDefault="00257530" w14:paraId="28015ECB" w14:textId="32D721CA">
      <w:pPr>
        <w:pStyle w:val="Body1"/>
      </w:pPr>
      <w:r>
        <w:t xml:space="preserve">Several of these specifications are under continual </w:t>
      </w:r>
      <w:r w:rsidR="00E41DBA">
        <w:t>improvements.  Generally, where a referenced standard has a successor LXI devices should comply with the most recent version of the specification.</w:t>
      </w:r>
    </w:p>
    <w:p w:rsidRPr="003F7012" w:rsidR="003F7012" w:rsidP="006E6189" w:rsidRDefault="003F7012" w14:paraId="02380AC5" w14:textId="45FCC868">
      <w:pPr>
        <w:pStyle w:val="LXIBody"/>
      </w:pPr>
      <w:r>
        <w:t xml:space="preserve">Several of the specifications noted below have </w:t>
      </w:r>
      <w:r w:rsidR="00302F79">
        <w:t xml:space="preserve">extensions as well.  Generally, LXI devices should be designed </w:t>
      </w:r>
      <w:r w:rsidR="00071864">
        <w:t xml:space="preserve">accounting for </w:t>
      </w:r>
      <w:r w:rsidR="00302F79">
        <w:t xml:space="preserve">the complete specification and </w:t>
      </w:r>
      <w:r w:rsidR="00071864">
        <w:t xml:space="preserve">any </w:t>
      </w:r>
      <w:r w:rsidR="00302F79">
        <w:t>extension</w:t>
      </w:r>
      <w:r w:rsidR="00071864">
        <w:t>s</w:t>
      </w:r>
      <w:r w:rsidR="00302F79">
        <w:t>.</w:t>
      </w:r>
    </w:p>
    <w:p w:rsidR="009D227C" w:rsidP="001531EE" w:rsidRDefault="009D227C" w14:paraId="349ACE61" w14:textId="77777777">
      <w:pPr>
        <w:pStyle w:val="Body1"/>
      </w:pPr>
    </w:p>
    <w:p w:rsidRPr="00EB476C" w:rsidR="00EB476C" w:rsidP="001531EE" w:rsidRDefault="003913F7" w14:paraId="50CD9157" w14:textId="061A28C5">
      <w:pPr>
        <w:pStyle w:val="Body1"/>
      </w:pPr>
      <w:r>
        <w:t>Some of the key references are:</w:t>
      </w:r>
      <w:r w:rsidR="00EB476C">
        <w:br/>
      </w:r>
    </w:p>
    <w:p w:rsidR="00A579A3" w:rsidP="000A391A" w:rsidRDefault="00A579A3" w14:paraId="4E4F788D" w14:textId="392E2E61">
      <w:pPr>
        <w:pStyle w:val="ListParagraph"/>
      </w:pPr>
      <w:r w:rsidRPr="00747566">
        <w:t>IEEE802.1AR</w:t>
      </w:r>
      <w:r w:rsidR="00EF50C1">
        <w:t xml:space="preserve"> </w:t>
      </w:r>
      <w:r w:rsidR="00B90BD2">
        <w:tab/>
      </w:r>
      <w:r w:rsidR="00EF50C1">
        <w:t>Secure Device Identity Specification</w:t>
      </w:r>
    </w:p>
    <w:p w:rsidR="00A579A3" w:rsidRDefault="00A579A3" w14:paraId="59D08D5E" w14:textId="3CCC5EF5">
      <w:pPr>
        <w:pStyle w:val="ListParagraph"/>
      </w:pPr>
      <w:r w:rsidRPr="00747566">
        <w:t>RFC5280</w:t>
      </w:r>
      <w:r w:rsidR="00CE0893">
        <w:t xml:space="preserve"> </w:t>
      </w:r>
      <w:r w:rsidR="00015524">
        <w:tab/>
      </w:r>
      <w:r w:rsidR="00015524">
        <w:tab/>
      </w:r>
      <w:r w:rsidR="00CE0893">
        <w:t xml:space="preserve">Internet X.509 Public Key Infrastructure Certificate and </w:t>
      </w:r>
      <w:r w:rsidR="00E612EA">
        <w:t xml:space="preserve">CRL </w:t>
      </w:r>
      <w:r w:rsidR="00CE0893">
        <w:t>Profile</w:t>
      </w:r>
    </w:p>
    <w:p w:rsidR="006D4C32" w:rsidP="000A391A" w:rsidRDefault="006D4C32" w14:paraId="377619A4" w14:textId="1A8F88FB">
      <w:pPr>
        <w:pStyle w:val="ListParagraph"/>
      </w:pPr>
      <w:r>
        <w:t xml:space="preserve">RFC </w:t>
      </w:r>
      <w:r w:rsidR="00257530">
        <w:t>5246</w:t>
      </w:r>
      <w:r w:rsidR="00DC439D">
        <w:t>/8446</w:t>
      </w:r>
      <w:r w:rsidR="00FF6EE7">
        <w:t xml:space="preserve">      </w:t>
      </w:r>
      <w:r w:rsidR="00257530">
        <w:t>Transport Layer Security (TLS)</w:t>
      </w:r>
      <w:r w:rsidR="00FF6EE7">
        <w:t>. Version 1.2 and 1.3</w:t>
      </w:r>
    </w:p>
    <w:p w:rsidR="00A02684" w:rsidP="000A391A" w:rsidRDefault="00A02684" w14:paraId="16748B8F" w14:textId="0ED55870">
      <w:pPr>
        <w:pStyle w:val="ListParagraph"/>
      </w:pPr>
      <w:r>
        <w:t>RFC 7235</w:t>
      </w:r>
      <w:r w:rsidR="00015524">
        <w:tab/>
      </w:r>
      <w:r w:rsidR="00015524">
        <w:tab/>
      </w:r>
      <w:r w:rsidR="0099014B">
        <w:t>HTTP</w:t>
      </w:r>
      <w:r w:rsidR="003B30F6">
        <w:t xml:space="preserve"> </w:t>
      </w:r>
      <w:r w:rsidR="0099014B">
        <w:t>Authentication Framework</w:t>
      </w:r>
    </w:p>
    <w:p w:rsidR="0099014B" w:rsidP="000A391A" w:rsidRDefault="0099014B" w14:paraId="68B9AEB6" w14:textId="7BD3CDF7">
      <w:pPr>
        <w:pStyle w:val="ListParagraph"/>
      </w:pPr>
      <w:r>
        <w:t>RFC 7616</w:t>
      </w:r>
      <w:r w:rsidR="00015524">
        <w:tab/>
      </w:r>
      <w:r w:rsidR="00015524">
        <w:tab/>
      </w:r>
      <w:r w:rsidR="001000C4">
        <w:t>HTTP Digest Mechanism</w:t>
      </w:r>
    </w:p>
    <w:p w:rsidR="001000C4" w:rsidP="000A391A" w:rsidRDefault="001000C4" w14:paraId="377B2F08" w14:textId="735E8F66">
      <w:pPr>
        <w:pStyle w:val="ListParagraph"/>
      </w:pPr>
      <w:r>
        <w:t>RFC 7617</w:t>
      </w:r>
      <w:r w:rsidR="00015524">
        <w:tab/>
      </w:r>
      <w:r w:rsidR="00015524">
        <w:tab/>
      </w:r>
      <w:r>
        <w:t>HTTP Basic Mechanism</w:t>
      </w:r>
    </w:p>
    <w:p w:rsidRPr="00747566" w:rsidR="00FA6522" w:rsidP="00FA6522" w:rsidRDefault="00C919AB" w14:paraId="0A606297" w14:textId="2A6FF4E2">
      <w:pPr>
        <w:pStyle w:val="ListParagraph"/>
      </w:pPr>
      <w:r>
        <w:t>TPM Specs</w:t>
      </w:r>
      <w:r>
        <w:tab/>
      </w:r>
      <w:r>
        <w:tab/>
      </w:r>
      <w:r w:rsidR="00F50912">
        <w:t>Trusted</w:t>
      </w:r>
      <w:r w:rsidR="00FA6522">
        <w:t xml:space="preserve"> Computing Group</w:t>
      </w:r>
      <w:r w:rsidR="00E13AF5">
        <w:t xml:space="preserve"> Trusted Platform Module (TPM) specifications</w:t>
      </w:r>
    </w:p>
    <w:p w:rsidR="00CF46F4" w:rsidP="000A391A" w:rsidRDefault="00C919AB" w14:paraId="1B993CF0" w14:textId="4A0B30E4">
      <w:pPr>
        <w:pStyle w:val="ListParagraph"/>
      </w:pPr>
      <w:r>
        <w:t xml:space="preserve">HiSLIP </w:t>
      </w:r>
      <w:r>
        <w:tab/>
      </w:r>
      <w:r>
        <w:tab/>
      </w:r>
      <w:r w:rsidR="00A579A3">
        <w:t>IVI Foundation HiSLIP specification (IVI-6.1)</w:t>
      </w:r>
    </w:p>
    <w:p w:rsidR="00A579A3" w:rsidP="000A391A" w:rsidRDefault="00C919AB" w14:paraId="1A2310FD" w14:textId="3467492D">
      <w:pPr>
        <w:pStyle w:val="ListParagraph"/>
      </w:pPr>
      <w:r>
        <w:t xml:space="preserve">SCPI </w:t>
      </w:r>
      <w:r>
        <w:tab/>
      </w:r>
      <w:r>
        <w:tab/>
      </w:r>
      <w:r w:rsidR="00A579A3">
        <w:t>IVI Foundation SCPI specification</w:t>
      </w:r>
    </w:p>
    <w:p w:rsidR="009E6775" w:rsidP="00DF5F21" w:rsidRDefault="0097317E" w14:paraId="58461DB4" w14:textId="2E02A094">
      <w:pPr>
        <w:pStyle w:val="ListParagraph"/>
        <w:ind w:left="2160" w:hanging="1260"/>
      </w:pPr>
      <w:r>
        <w:t>NIST 800-</w:t>
      </w:r>
      <w:r w:rsidR="002A0206">
        <w:t>52</w:t>
      </w:r>
      <w:r w:rsidR="002A0206">
        <w:tab/>
      </w:r>
      <w:r w:rsidR="009E6775">
        <w:t>NIST Guidelines for the Selection, Configuration, and Use of Transport Layer</w:t>
      </w:r>
      <w:r w:rsidR="00DF5F21">
        <w:t xml:space="preserve"> S</w:t>
      </w:r>
      <w:r w:rsidR="009E6775">
        <w:t>ecurity (TLS) Implementations</w:t>
      </w:r>
    </w:p>
    <w:p w:rsidR="0097317E" w:rsidP="000A391A" w:rsidRDefault="0097317E" w14:paraId="48DDC5FD" w14:textId="14EE6AEB">
      <w:pPr>
        <w:pStyle w:val="ListParagraph"/>
      </w:pPr>
    </w:p>
    <w:p w:rsidRPr="003913F7" w:rsidR="003913F7" w:rsidP="00EA7AC7" w:rsidRDefault="003913F7" w14:paraId="75BAF2B3" w14:textId="77777777">
      <w:pPr>
        <w:pStyle w:val="Body1"/>
      </w:pPr>
    </w:p>
    <w:p w:rsidR="0080605B" w:rsidP="0080605B" w:rsidRDefault="0080605B" w14:paraId="3C6A19A8" w14:textId="696B6B8A">
      <w:pPr>
        <w:pStyle w:val="Heading2"/>
      </w:pPr>
      <w:bookmarkStart w:name="_Toc138947000" w:id="51"/>
      <w:r>
        <w:t>Term</w:t>
      </w:r>
      <w:r w:rsidR="000D191F">
        <w:t>inology</w:t>
      </w:r>
      <w:bookmarkEnd w:id="51"/>
    </w:p>
    <w:p w:rsidRPr="000D191F" w:rsidR="000D191F" w:rsidP="000D191F" w:rsidRDefault="000D191F" w14:paraId="59098A7D" w14:textId="466C505A">
      <w:pPr>
        <w:pStyle w:val="Body1"/>
      </w:pPr>
      <w:r>
        <w:t xml:space="preserve">The following </w:t>
      </w:r>
      <w:r w:rsidR="009667FA">
        <w:t xml:space="preserve">terms are used throughout this specification. </w:t>
      </w:r>
    </w:p>
    <w:p w:rsidR="000D191F" w:rsidP="00C915C4" w:rsidRDefault="000D191F" w14:paraId="72F09313" w14:textId="43C962F9">
      <w:pPr>
        <w:pStyle w:val="Heading3"/>
      </w:pPr>
      <w:bookmarkStart w:name="_Toc138947001" w:id="52"/>
      <w:r>
        <w:t>LXI Security</w:t>
      </w:r>
      <w:bookmarkEnd w:id="52"/>
    </w:p>
    <w:p w:rsidRPr="000D191F" w:rsidR="000D191F" w:rsidP="005B5C7F" w:rsidRDefault="003D0970" w14:paraId="501FA78B" w14:textId="2E5E80B5">
      <w:pPr>
        <w:pStyle w:val="Body1"/>
      </w:pPr>
      <w:r>
        <w:t xml:space="preserve">The full reference to this specification is the LXI Security Extended Function.  For clarity and </w:t>
      </w:r>
      <w:r w:rsidR="005B5C7F">
        <w:t>brevity,</w:t>
      </w:r>
      <w:r>
        <w:t xml:space="preserve"> it is generally referred to as </w:t>
      </w:r>
      <w:r w:rsidRPr="003D0970">
        <w:rPr>
          <w:i/>
          <w:iCs/>
        </w:rPr>
        <w:t xml:space="preserve">LXI Security </w:t>
      </w:r>
      <w:r>
        <w:t xml:space="preserve">in this </w:t>
      </w:r>
      <w:r w:rsidR="00C1781A">
        <w:t>document</w:t>
      </w:r>
      <w:r>
        <w:t>.</w:t>
      </w:r>
    </w:p>
    <w:p w:rsidR="00C915C4" w:rsidP="00C915C4" w:rsidRDefault="00C915C4" w14:paraId="4D8C6428" w14:textId="65AB2D2A">
      <w:pPr>
        <w:pStyle w:val="Heading3"/>
      </w:pPr>
      <w:bookmarkStart w:name="_Toc138947002" w:id="53"/>
      <w:r>
        <w:t>Command-and-Control Interface</w:t>
      </w:r>
      <w:bookmarkEnd w:id="53"/>
    </w:p>
    <w:p w:rsidRPr="000A7F42" w:rsidR="000A7F42" w:rsidP="000A7F42" w:rsidRDefault="00C915C4" w14:paraId="6C699F2B" w14:textId="0159BEB0">
      <w:pPr>
        <w:pStyle w:val="Body1"/>
      </w:pPr>
      <w:r w:rsidRPr="00F36891">
        <w:t>LXI devices usually provide a mechanism for remote clients to programmatically control</w:t>
      </w:r>
      <w:r>
        <w:t>, read data from or write</w:t>
      </w:r>
      <w:r w:rsidRPr="00F36891">
        <w:t xml:space="preserve"> data </w:t>
      </w:r>
      <w:r>
        <w:t xml:space="preserve">to </w:t>
      </w:r>
      <w:r w:rsidRPr="00F36891">
        <w:t>the device</w:t>
      </w:r>
      <w:r>
        <w:t xml:space="preserve"> to perform LXI device functions</w:t>
      </w:r>
      <w:r w:rsidRPr="00F36891">
        <w:t>.  Popular approaches include:</w:t>
      </w:r>
      <w:r w:rsidR="000A7F42">
        <w:br/>
      </w:r>
    </w:p>
    <w:p w:rsidRPr="00F36891" w:rsidR="00C915C4" w:rsidP="000A391A" w:rsidRDefault="00404AC1" w14:paraId="63037F52" w14:textId="2393C905">
      <w:pPr>
        <w:pStyle w:val="ListParagraph"/>
      </w:pPr>
      <w:r>
        <w:t xml:space="preserve">Instrument command interfaces (such as SCPI) </w:t>
      </w:r>
      <w:r w:rsidRPr="00F36891" w:rsidR="00C915C4">
        <w:t>via TCP, HiSLIP, or VXI-11</w:t>
      </w:r>
    </w:p>
    <w:p w:rsidR="00C915C4" w:rsidP="000A391A" w:rsidRDefault="00C915C4" w14:paraId="18384548" w14:textId="77777777">
      <w:pPr>
        <w:pStyle w:val="ListParagraph"/>
      </w:pPr>
      <w:r w:rsidRPr="00F36891">
        <w:t>REST interfaces via HTTP or HTTPS</w:t>
      </w:r>
    </w:p>
    <w:p w:rsidR="00C915C4" w:rsidP="00C915C4" w:rsidRDefault="00C915C4" w14:paraId="41C6A27D" w14:textId="77777777">
      <w:pPr>
        <w:pStyle w:val="Body1"/>
      </w:pPr>
    </w:p>
    <w:p w:rsidR="00C915C4" w:rsidP="00C915C4" w:rsidRDefault="00C915C4" w14:paraId="7C546C40" w14:textId="444DFA1D">
      <w:pPr>
        <w:pStyle w:val="Body1"/>
      </w:pPr>
      <w:r w:rsidRPr="00F36891">
        <w:t xml:space="preserve">In this specification, these mechanisms are referred to as </w:t>
      </w:r>
      <w:r>
        <w:t xml:space="preserve">Command-and-Control </w:t>
      </w:r>
      <w:r w:rsidRPr="00F36891">
        <w:t xml:space="preserve">interfaces.  </w:t>
      </w:r>
      <w:r>
        <w:t>Command-and-Control</w:t>
      </w:r>
      <w:r w:rsidRPr="00F36891">
        <w:t xml:space="preserve"> interfaces include SCPI, REST, and other interfaces that provide the end user programmatic access to the LXI device.</w:t>
      </w:r>
    </w:p>
    <w:p w:rsidRPr="001F6412" w:rsidR="001F6412" w:rsidP="0090462F" w:rsidRDefault="00E475AD" w14:paraId="7E80FB74" w14:textId="49F8A740">
      <w:pPr>
        <w:pStyle w:val="LXIBody"/>
      </w:pPr>
      <w:r>
        <w:t xml:space="preserve">When the term is used in this document, it </w:t>
      </w:r>
      <w:r w:rsidR="009E5193">
        <w:t>refers</w:t>
      </w:r>
      <w:r>
        <w:t xml:space="preserve"> to Ethernet-based communication.  Devices frequently implement other communication interfaces such as USB and GPIB.</w:t>
      </w:r>
    </w:p>
    <w:p w:rsidRPr="00C915C4" w:rsidR="00C915C4" w:rsidP="00C915C4" w:rsidRDefault="00C915C4" w14:paraId="4546F0B0" w14:textId="77777777">
      <w:pPr>
        <w:pStyle w:val="Body1"/>
      </w:pPr>
    </w:p>
    <w:p w:rsidR="0080605B" w:rsidP="0080605B" w:rsidRDefault="0080605B" w14:paraId="4D672742" w14:textId="09FB28E6">
      <w:pPr>
        <w:pStyle w:val="Heading2"/>
      </w:pPr>
      <w:bookmarkStart w:name="_Toc138947003" w:id="54"/>
      <w:r>
        <w:t>Acronyms</w:t>
      </w:r>
      <w:bookmarkEnd w:id="54"/>
    </w:p>
    <w:p w:rsidR="006A762E" w:rsidP="006A762E" w:rsidRDefault="006A762E" w14:paraId="035CB223" w14:textId="6AF515BD">
      <w:pPr>
        <w:pStyle w:val="Body1"/>
      </w:pPr>
      <w:r>
        <w:t>The following acronyms are used in this specification:</w:t>
      </w:r>
      <w:r w:rsidR="000A7F42">
        <w:br/>
      </w:r>
    </w:p>
    <w:p w:rsidRPr="006A1097" w:rsidR="007C3E7D" w:rsidP="000A391A" w:rsidRDefault="007C3E7D" w14:paraId="157A2497" w14:textId="29FC2DB0">
      <w:pPr>
        <w:pStyle w:val="ListParagraph"/>
      </w:pPr>
      <w:r w:rsidRPr="006A1097">
        <w:t>API</w:t>
      </w:r>
      <w:r w:rsidR="000A391A">
        <w:tab/>
      </w:r>
      <w:r w:rsidRPr="006A1097">
        <w:t>Application Program Interface</w:t>
      </w:r>
    </w:p>
    <w:p w:rsidR="006A762E" w:rsidP="000A391A" w:rsidRDefault="006A762E" w14:paraId="3318C943" w14:textId="18E7C941">
      <w:pPr>
        <w:pStyle w:val="ListParagraph"/>
      </w:pPr>
      <w:r w:rsidRPr="006A1097">
        <w:t>CA</w:t>
      </w:r>
      <w:r w:rsidR="000A391A">
        <w:tab/>
      </w:r>
      <w:r w:rsidRPr="006A1097">
        <w:t>Certificate Authority</w:t>
      </w:r>
    </w:p>
    <w:p w:rsidR="000A7F42" w:rsidP="000A391A" w:rsidRDefault="000A7F42" w14:paraId="25D4FFAA" w14:textId="2906FE25">
      <w:pPr>
        <w:pStyle w:val="ListParagraph"/>
      </w:pPr>
      <w:r>
        <w:t>CMS</w:t>
      </w:r>
      <w:r w:rsidR="000A391A">
        <w:tab/>
      </w:r>
      <w:r w:rsidR="000A391A">
        <w:t>C</w:t>
      </w:r>
      <w:r>
        <w:t>ryptographic Message Syntax, as defined by RFC 5652 or its successors</w:t>
      </w:r>
    </w:p>
    <w:p w:rsidR="000A7F42" w:rsidP="000A391A" w:rsidRDefault="000A7F42" w14:paraId="2B4E518B" w14:textId="14DC3147">
      <w:pPr>
        <w:pStyle w:val="ListParagraph"/>
      </w:pPr>
      <w:r>
        <w:t>CSR</w:t>
      </w:r>
      <w:r w:rsidR="000A391A">
        <w:tab/>
      </w:r>
      <w:r>
        <w:t xml:space="preserve">Certificate Signing Request </w:t>
      </w:r>
    </w:p>
    <w:p w:rsidRPr="00471A7A" w:rsidR="00A34D4D" w:rsidP="000A391A" w:rsidRDefault="00A34D4D" w14:paraId="42A764EC" w14:textId="06F27F3D">
      <w:pPr>
        <w:pStyle w:val="ListParagraph"/>
      </w:pPr>
      <w:r>
        <w:t>DevID</w:t>
      </w:r>
      <w:r w:rsidR="000A391A">
        <w:tab/>
      </w:r>
      <w:r w:rsidR="000A391A">
        <w:t>D</w:t>
      </w:r>
      <w:r>
        <w:t>evice I</w:t>
      </w:r>
      <w:r w:rsidR="006D634D">
        <w:t>dentifier</w:t>
      </w:r>
      <w:r>
        <w:t xml:space="preserve"> as defined by IEEE 802.1AR</w:t>
      </w:r>
      <w:r w:rsidR="00FB13D0">
        <w:t xml:space="preserve">.  When used in this document, the clarifications in section </w:t>
      </w:r>
      <w:r w:rsidR="008C1960">
        <w:fldChar w:fldCharType="begin"/>
      </w:r>
      <w:r w:rsidR="008C1960">
        <w:instrText xml:space="preserve"> REF _Ref77941740 \r \h </w:instrText>
      </w:r>
      <w:r w:rsidR="000A391A">
        <w:instrText xml:space="preserve"> \* MERGEFORMAT </w:instrText>
      </w:r>
      <w:r w:rsidR="008C1960">
        <w:fldChar w:fldCharType="separate"/>
      </w:r>
      <w:r w:rsidR="007E1378">
        <w:t>22.12.1</w:t>
      </w:r>
      <w:r w:rsidR="008C1960">
        <w:fldChar w:fldCharType="end"/>
      </w:r>
      <w:r w:rsidR="008C1960">
        <w:t xml:space="preserve">, </w:t>
      </w:r>
      <w:r w:rsidRPr="00C02294" w:rsidR="008C1960">
        <w:rPr>
          <w:i/>
          <w:iCs/>
        </w:rPr>
        <w:fldChar w:fldCharType="begin"/>
      </w:r>
      <w:r w:rsidRPr="00C02294" w:rsidR="008C1960">
        <w:rPr>
          <w:i/>
          <w:iCs/>
        </w:rPr>
        <w:instrText xml:space="preserve"> REF _Ref77941740 \h </w:instrText>
      </w:r>
      <w:r w:rsidR="008C1960">
        <w:rPr>
          <w:i/>
          <w:iCs/>
        </w:rPr>
        <w:instrText xml:space="preserve"> \* MERGEFORMAT </w:instrText>
      </w:r>
      <w:r w:rsidRPr="00C02294" w:rsidR="008C1960">
        <w:rPr>
          <w:i/>
          <w:iCs/>
        </w:rPr>
      </w:r>
      <w:r w:rsidRPr="00C02294" w:rsidR="008C1960">
        <w:rPr>
          <w:i/>
          <w:iCs/>
        </w:rPr>
        <w:fldChar w:fldCharType="separate"/>
      </w:r>
      <w:r w:rsidRPr="007E1378" w:rsidR="007E1378">
        <w:rPr>
          <w:i/>
          <w:iCs/>
        </w:rPr>
        <w:t>RULE – IEEE 802.1AR Compliance</w:t>
      </w:r>
      <w:r w:rsidRPr="00C02294" w:rsidR="008C1960">
        <w:rPr>
          <w:i/>
          <w:iCs/>
        </w:rPr>
        <w:fldChar w:fldCharType="end"/>
      </w:r>
      <w:r w:rsidR="007543BD">
        <w:rPr>
          <w:i/>
          <w:iCs/>
        </w:rPr>
        <w:t>,</w:t>
      </w:r>
      <w:r w:rsidR="00471A7A">
        <w:rPr>
          <w:i/>
          <w:iCs/>
        </w:rPr>
        <w:t xml:space="preserve"> </w:t>
      </w:r>
      <w:r w:rsidR="00471A7A">
        <w:t>are assumed.</w:t>
      </w:r>
    </w:p>
    <w:p w:rsidRPr="006A1097" w:rsidR="00436F7E" w:rsidP="000A391A" w:rsidRDefault="00436F7E" w14:paraId="45936F5D" w14:textId="25515A0A">
      <w:pPr>
        <w:pStyle w:val="ListParagraph"/>
      </w:pPr>
      <w:r>
        <w:t>EST</w:t>
      </w:r>
      <w:r w:rsidR="000A391A">
        <w:tab/>
      </w:r>
      <w:r>
        <w:t>Enrolment over Secure Transport (RFC 7030)</w:t>
      </w:r>
    </w:p>
    <w:p w:rsidRPr="006A1097" w:rsidR="00477464" w:rsidP="000A391A" w:rsidRDefault="00477464" w14:paraId="2C7E011D" w14:textId="75789FE0">
      <w:pPr>
        <w:pStyle w:val="ListParagraph"/>
      </w:pPr>
      <w:r w:rsidRPr="006A1097">
        <w:t>HiSLIP</w:t>
      </w:r>
      <w:r w:rsidR="000A391A">
        <w:tab/>
      </w:r>
      <w:r w:rsidRPr="006A1097">
        <w:t>High-speed LAN Instrument Protocol</w:t>
      </w:r>
    </w:p>
    <w:p w:rsidRPr="006A1097" w:rsidR="00D5553A" w:rsidP="000A391A" w:rsidRDefault="00D5553A" w14:paraId="5D3ACCCA" w14:textId="254E57E3">
      <w:pPr>
        <w:pStyle w:val="ListParagraph"/>
      </w:pPr>
      <w:r w:rsidRPr="006A1097">
        <w:t>HTTP</w:t>
      </w:r>
      <w:r w:rsidR="000A391A">
        <w:tab/>
      </w:r>
      <w:r w:rsidRPr="006A1097">
        <w:t>Hyper-text transfer protocol</w:t>
      </w:r>
    </w:p>
    <w:p w:rsidR="00D5553A" w:rsidP="000A391A" w:rsidRDefault="00D5553A" w14:paraId="3A7D69B3" w14:textId="4AB8716A">
      <w:pPr>
        <w:pStyle w:val="ListParagraph"/>
      </w:pPr>
      <w:r w:rsidRPr="006A1097">
        <w:t>HTTPS</w:t>
      </w:r>
      <w:r w:rsidR="000A391A">
        <w:tab/>
      </w:r>
      <w:r w:rsidRPr="006A1097">
        <w:t>Hyper-text transfer protocol performed over a TLS connection</w:t>
      </w:r>
    </w:p>
    <w:p w:rsidRPr="006A1097" w:rsidR="006C0A28" w:rsidP="000A391A" w:rsidRDefault="006C0A28" w14:paraId="5AB14824" w14:textId="4C85FA47">
      <w:pPr>
        <w:pStyle w:val="ListParagraph"/>
      </w:pPr>
      <w:r>
        <w:t>IDevID</w:t>
      </w:r>
      <w:r w:rsidR="0034112D">
        <w:tab/>
      </w:r>
      <w:r w:rsidR="00A34D4D">
        <w:t>Initial Device Identi</w:t>
      </w:r>
      <w:r w:rsidR="006D634D">
        <w:t>fier</w:t>
      </w:r>
      <w:r w:rsidR="00A34D4D">
        <w:t xml:space="preserve"> as defined by IEEE 802.</w:t>
      </w:r>
      <w:r w:rsidRPr="00A34D4D" w:rsidR="00A34D4D">
        <w:t xml:space="preserve"> </w:t>
      </w:r>
      <w:r w:rsidR="00A34D4D">
        <w:t>1AR</w:t>
      </w:r>
      <w:r w:rsidR="00471A7A">
        <w:t xml:space="preserve">.  When used in this document, the clarifications in section </w:t>
      </w:r>
      <w:r w:rsidR="00471A7A">
        <w:fldChar w:fldCharType="begin"/>
      </w:r>
      <w:r w:rsidR="00471A7A">
        <w:instrText xml:space="preserve"> REF _Ref77941740 \r \h </w:instrText>
      </w:r>
      <w:r w:rsidR="000A391A">
        <w:instrText xml:space="preserve"> \* MERGEFORMAT </w:instrText>
      </w:r>
      <w:r w:rsidR="00471A7A">
        <w:fldChar w:fldCharType="separate"/>
      </w:r>
      <w:r w:rsidR="007E1378">
        <w:t>22.12.1</w:t>
      </w:r>
      <w:r w:rsidR="00471A7A">
        <w:fldChar w:fldCharType="end"/>
      </w:r>
      <w:r w:rsidR="00471A7A">
        <w:t xml:space="preserve">, </w:t>
      </w:r>
      <w:r w:rsidRPr="00895B44" w:rsidR="00471A7A">
        <w:rPr>
          <w:i/>
          <w:iCs/>
        </w:rPr>
        <w:fldChar w:fldCharType="begin"/>
      </w:r>
      <w:r w:rsidRPr="00895B44" w:rsidR="00471A7A">
        <w:rPr>
          <w:i/>
          <w:iCs/>
        </w:rPr>
        <w:instrText xml:space="preserve"> REF _Ref77941740 \h </w:instrText>
      </w:r>
      <w:r w:rsidR="00471A7A">
        <w:rPr>
          <w:i/>
          <w:iCs/>
        </w:rPr>
        <w:instrText xml:space="preserve"> \* MERGEFORMAT </w:instrText>
      </w:r>
      <w:r w:rsidRPr="00895B44" w:rsidR="00471A7A">
        <w:rPr>
          <w:i/>
          <w:iCs/>
        </w:rPr>
      </w:r>
      <w:r w:rsidRPr="00895B44" w:rsidR="00471A7A">
        <w:rPr>
          <w:i/>
          <w:iCs/>
        </w:rPr>
        <w:fldChar w:fldCharType="separate"/>
      </w:r>
      <w:r w:rsidRPr="007E1378" w:rsidR="007E1378">
        <w:rPr>
          <w:i/>
          <w:iCs/>
        </w:rPr>
        <w:t>RULE – IEEE 802.1AR Compliance</w:t>
      </w:r>
      <w:r w:rsidRPr="00895B44" w:rsidR="00471A7A">
        <w:rPr>
          <w:i/>
          <w:iCs/>
        </w:rPr>
        <w:fldChar w:fldCharType="end"/>
      </w:r>
      <w:r w:rsidR="0024380A">
        <w:rPr>
          <w:i/>
          <w:iCs/>
        </w:rPr>
        <w:t xml:space="preserve">, </w:t>
      </w:r>
      <w:r w:rsidR="00471A7A">
        <w:t>are assumed.</w:t>
      </w:r>
    </w:p>
    <w:p w:rsidRPr="006A1097" w:rsidR="002E1A5E" w:rsidP="000A391A" w:rsidRDefault="002E1A5E" w14:paraId="6363388A" w14:textId="72DDF4FE">
      <w:pPr>
        <w:pStyle w:val="ListParagraph"/>
      </w:pPr>
      <w:r w:rsidRPr="006A1097">
        <w:t>IVI</w:t>
      </w:r>
      <w:r w:rsidR="0034112D">
        <w:tab/>
      </w:r>
      <w:proofErr w:type="spellStart"/>
      <w:r w:rsidRPr="006A1097">
        <w:t>IVI</w:t>
      </w:r>
      <w:proofErr w:type="spellEnd"/>
      <w:r w:rsidRPr="006A1097">
        <w:t xml:space="preserve"> Foundation (responsible for various standards referenced here)</w:t>
      </w:r>
    </w:p>
    <w:p w:rsidR="00140DD3" w:rsidP="000A391A" w:rsidRDefault="00140DD3" w14:paraId="3747617E" w14:textId="7285940E">
      <w:pPr>
        <w:pStyle w:val="ListParagraph"/>
      </w:pPr>
      <w:r w:rsidRPr="006A1097">
        <w:t>LCI</w:t>
      </w:r>
      <w:r w:rsidR="0034112D">
        <w:tab/>
      </w:r>
      <w:r w:rsidRPr="006A1097">
        <w:t>LAN Connection Initialize</w:t>
      </w:r>
    </w:p>
    <w:p w:rsidRPr="006A1097" w:rsidR="00E805AF" w:rsidP="000A391A" w:rsidRDefault="00E805AF" w14:paraId="5D475A6C" w14:textId="454C6B86">
      <w:pPr>
        <w:pStyle w:val="ListParagraph"/>
      </w:pPr>
      <w:r>
        <w:t>LDevID</w:t>
      </w:r>
      <w:r w:rsidR="000A391A">
        <w:tab/>
      </w:r>
      <w:r>
        <w:t>A locally significant Device</w:t>
      </w:r>
      <w:r w:rsidR="00B97850">
        <w:t xml:space="preserve"> Identifier</w:t>
      </w:r>
      <w:r w:rsidR="00DF2676">
        <w:t>, as defined by IEEE 802.1AR, this is a DevID provisioned to the instrument by the end-customer.</w:t>
      </w:r>
      <w:r w:rsidR="00471A7A">
        <w:t xml:space="preserve">  When used in this document, the clarifications in section </w:t>
      </w:r>
      <w:r w:rsidR="00471A7A">
        <w:fldChar w:fldCharType="begin"/>
      </w:r>
      <w:r w:rsidR="00471A7A">
        <w:instrText xml:space="preserve"> REF _Ref77941740 \r \h </w:instrText>
      </w:r>
      <w:r w:rsidR="000A391A">
        <w:instrText xml:space="preserve"> \* MERGEFORMAT </w:instrText>
      </w:r>
      <w:r w:rsidR="00471A7A">
        <w:fldChar w:fldCharType="separate"/>
      </w:r>
      <w:r w:rsidR="007E1378">
        <w:t>22.12.1</w:t>
      </w:r>
      <w:r w:rsidR="00471A7A">
        <w:fldChar w:fldCharType="end"/>
      </w:r>
      <w:r w:rsidR="00471A7A">
        <w:t xml:space="preserve">, </w:t>
      </w:r>
      <w:r w:rsidRPr="00895B44" w:rsidR="00471A7A">
        <w:rPr>
          <w:i/>
          <w:iCs/>
        </w:rPr>
        <w:fldChar w:fldCharType="begin"/>
      </w:r>
      <w:r w:rsidRPr="00895B44" w:rsidR="00471A7A">
        <w:rPr>
          <w:i/>
          <w:iCs/>
        </w:rPr>
        <w:instrText xml:space="preserve"> REF _Ref77941740 \h </w:instrText>
      </w:r>
      <w:r w:rsidR="00471A7A">
        <w:rPr>
          <w:i/>
          <w:iCs/>
        </w:rPr>
        <w:instrText xml:space="preserve"> \* MERGEFORMAT </w:instrText>
      </w:r>
      <w:r w:rsidRPr="00895B44" w:rsidR="00471A7A">
        <w:rPr>
          <w:i/>
          <w:iCs/>
        </w:rPr>
      </w:r>
      <w:r w:rsidRPr="00895B44" w:rsidR="00471A7A">
        <w:rPr>
          <w:i/>
          <w:iCs/>
        </w:rPr>
        <w:fldChar w:fldCharType="separate"/>
      </w:r>
      <w:r w:rsidRPr="007E1378" w:rsidR="007E1378">
        <w:rPr>
          <w:i/>
          <w:iCs/>
        </w:rPr>
        <w:t>RULE – IEEE 802.1AR Compliance</w:t>
      </w:r>
      <w:r w:rsidRPr="00895B44" w:rsidR="00471A7A">
        <w:rPr>
          <w:i/>
          <w:iCs/>
        </w:rPr>
        <w:fldChar w:fldCharType="end"/>
      </w:r>
      <w:r w:rsidR="0024380A">
        <w:rPr>
          <w:i/>
          <w:iCs/>
        </w:rPr>
        <w:t>,</w:t>
      </w:r>
      <w:r w:rsidR="00471A7A">
        <w:rPr>
          <w:i/>
          <w:iCs/>
        </w:rPr>
        <w:t xml:space="preserve"> </w:t>
      </w:r>
      <w:r w:rsidR="00471A7A">
        <w:t>are assumed.</w:t>
      </w:r>
    </w:p>
    <w:p w:rsidR="001429FB" w:rsidP="000A391A" w:rsidRDefault="001429FB" w14:paraId="389B943B" w14:textId="598E6142">
      <w:pPr>
        <w:pStyle w:val="ListParagraph"/>
      </w:pPr>
      <w:r w:rsidRPr="006A1097">
        <w:t>LXI</w:t>
      </w:r>
      <w:r w:rsidR="0034112D">
        <w:tab/>
      </w:r>
      <w:r w:rsidRPr="006A1097">
        <w:t>LAN Extensions for Instruments</w:t>
      </w:r>
    </w:p>
    <w:p w:rsidRPr="006A1097" w:rsidR="000A7F42" w:rsidP="000A391A" w:rsidRDefault="000A7F42" w14:paraId="149D433A" w14:textId="705D3588">
      <w:pPr>
        <w:pStyle w:val="ListParagraph"/>
      </w:pPr>
      <w:r>
        <w:t>PEM</w:t>
      </w:r>
      <w:r w:rsidR="000A391A">
        <w:tab/>
      </w:r>
      <w:r>
        <w:t>Stands for Privacy Enhanced Mail, although the use in this specification is to refer to the conventional PEM File format for representing X.509 certificates.</w:t>
      </w:r>
    </w:p>
    <w:p w:rsidR="00436F7E" w:rsidP="000A391A" w:rsidRDefault="00436F7E" w14:paraId="5463677E" w14:textId="65FD673F">
      <w:pPr>
        <w:pStyle w:val="ListParagraph"/>
      </w:pPr>
      <w:r>
        <w:t>PKI</w:t>
      </w:r>
      <w:r w:rsidR="0034112D">
        <w:tab/>
      </w:r>
      <w:r>
        <w:t>Public Key Infrastructure</w:t>
      </w:r>
    </w:p>
    <w:p w:rsidRPr="006A1097" w:rsidR="004B14EE" w:rsidP="000A391A" w:rsidRDefault="004B14EE" w14:paraId="54EF64E8" w14:textId="7CF859D4">
      <w:pPr>
        <w:pStyle w:val="ListParagraph"/>
      </w:pPr>
      <w:r w:rsidRPr="006A1097">
        <w:t>REST</w:t>
      </w:r>
      <w:r w:rsidR="0034112D">
        <w:tab/>
      </w:r>
      <w:r w:rsidR="007358F5">
        <w:t xml:space="preserve">Refers to an HTTP API.  </w:t>
      </w:r>
      <w:r w:rsidR="003C7276">
        <w:t xml:space="preserve">Stylistically, an API </w:t>
      </w:r>
      <w:r w:rsidR="00044F6A">
        <w:t xml:space="preserve">organized as a </w:t>
      </w:r>
      <w:r w:rsidRPr="006A1097">
        <w:t xml:space="preserve">Representational </w:t>
      </w:r>
      <w:r w:rsidRPr="006A1097" w:rsidR="001429FB">
        <w:t>State Transfer</w:t>
      </w:r>
      <w:r w:rsidR="00F33F95">
        <w:t xml:space="preserve"> </w:t>
      </w:r>
      <w:r w:rsidR="00044F6A">
        <w:t>API.</w:t>
      </w:r>
    </w:p>
    <w:p w:rsidRPr="006A1097" w:rsidR="00CF46F4" w:rsidP="000A391A" w:rsidRDefault="00CF46F4" w14:paraId="459DCA14" w14:textId="52EBA461">
      <w:pPr>
        <w:pStyle w:val="ListParagraph"/>
      </w:pPr>
      <w:r w:rsidRPr="006A1097">
        <w:t>SCPI</w:t>
      </w:r>
      <w:r w:rsidR="0034112D">
        <w:tab/>
      </w:r>
      <w:r w:rsidRPr="006A1097">
        <w:t>Standard Commands for Programmable Instruments</w:t>
      </w:r>
    </w:p>
    <w:p w:rsidRPr="006A1097" w:rsidR="00477464" w:rsidP="000A391A" w:rsidRDefault="00477464" w14:paraId="49CE902C" w14:textId="01B5C9CA">
      <w:pPr>
        <w:pStyle w:val="ListParagraph"/>
      </w:pPr>
      <w:r w:rsidRPr="006A1097">
        <w:t>TCP</w:t>
      </w:r>
      <w:r w:rsidR="0034112D">
        <w:tab/>
      </w:r>
      <w:r w:rsidRPr="006A1097">
        <w:t>Transmission Control Protocol</w:t>
      </w:r>
    </w:p>
    <w:p w:rsidR="00477464" w:rsidP="00C02294" w:rsidRDefault="00477464" w14:paraId="0426550A" w14:textId="1EE1634B">
      <w:pPr>
        <w:pStyle w:val="ListParagraph"/>
      </w:pPr>
      <w:r w:rsidRPr="006A1097">
        <w:t>TLS</w:t>
      </w:r>
      <w:r w:rsidR="00E7344C">
        <w:tab/>
      </w:r>
      <w:r w:rsidRPr="00E7344C">
        <w:t>Transport</w:t>
      </w:r>
      <w:r w:rsidRPr="006A1097">
        <w:t xml:space="preserve"> Layer Security</w:t>
      </w:r>
    </w:p>
    <w:p w:rsidRPr="006A1097" w:rsidR="000D110A" w:rsidP="000A391A" w:rsidRDefault="000D110A" w14:paraId="3EF164B7" w14:textId="4C55B4B2">
      <w:pPr>
        <w:pStyle w:val="ListParagraph"/>
      </w:pPr>
      <w:r>
        <w:t>TPM</w:t>
      </w:r>
      <w:r w:rsidR="0034112D">
        <w:tab/>
      </w:r>
      <w:r>
        <w:t>Trusted platform module</w:t>
      </w:r>
    </w:p>
    <w:p w:rsidRPr="006A1097" w:rsidR="007C3E7D" w:rsidP="000A391A" w:rsidRDefault="007C3E7D" w14:paraId="6EBF3AF1" w14:textId="787FC8A3">
      <w:pPr>
        <w:pStyle w:val="ListParagraph"/>
      </w:pPr>
      <w:r w:rsidRPr="006A1097">
        <w:t>XML</w:t>
      </w:r>
      <w:r w:rsidR="0034112D">
        <w:tab/>
      </w:r>
      <w:r w:rsidRPr="006A1097">
        <w:t>Extensible Mark-up Language</w:t>
      </w:r>
    </w:p>
    <w:p w:rsidR="004F1A6D" w:rsidP="0080605B" w:rsidRDefault="004F1A6D" w14:paraId="1DB86F21" w14:textId="573944B9">
      <w:pPr>
        <w:pStyle w:val="Heading2"/>
      </w:pPr>
      <w:bookmarkStart w:name="_Toc138947004" w:id="55"/>
      <w:r>
        <w:t>Compliance Requirements</w:t>
      </w:r>
      <w:bookmarkEnd w:id="55"/>
    </w:p>
    <w:p w:rsidR="004325E4" w:rsidP="000321BF" w:rsidRDefault="004F1A6D" w14:paraId="628CA3EA" w14:textId="77777777">
      <w:pPr>
        <w:pStyle w:val="Body1"/>
      </w:pPr>
      <w:r>
        <w:t xml:space="preserve">For a device to comply with this specification </w:t>
      </w:r>
      <w:r w:rsidR="0073688C">
        <w:t xml:space="preserve">the device </w:t>
      </w:r>
      <w:r>
        <w:t>is required to</w:t>
      </w:r>
      <w:r w:rsidR="000321BF">
        <w:t xml:space="preserve"> comply with</w:t>
      </w:r>
      <w:r w:rsidR="004325E4">
        <w:t>:</w:t>
      </w:r>
    </w:p>
    <w:p w:rsidR="006973DF" w:rsidP="00576C0D" w:rsidRDefault="000321BF" w14:paraId="3390376D" w14:textId="5E1163F1">
      <w:pPr>
        <w:pStyle w:val="Body1"/>
        <w:numPr>
          <w:ilvl w:val="0"/>
          <w:numId w:val="44"/>
        </w:numPr>
      </w:pPr>
      <w:r>
        <w:t xml:space="preserve">LXI Device </w:t>
      </w:r>
      <w:r w:rsidR="00BA0286">
        <w:t>specification</w:t>
      </w:r>
      <w:r w:rsidR="00CB127C">
        <w:t xml:space="preserve"> version 1.6 or later</w:t>
      </w:r>
    </w:p>
    <w:p w:rsidRPr="00576C0D" w:rsidR="00816F07" w:rsidP="00576C0D" w:rsidRDefault="00F024FB" w14:paraId="529AC6C0" w14:textId="2627FC27">
      <w:pPr>
        <w:pStyle w:val="LXIBody"/>
        <w:numPr>
          <w:ilvl w:val="0"/>
          <w:numId w:val="44"/>
        </w:numPr>
        <w:rPr>
          <w:i/>
          <w:iCs/>
        </w:rPr>
      </w:pPr>
      <w:r>
        <w:t>LXI API Extended Functio</w:t>
      </w:r>
      <w:r w:rsidR="00467258">
        <w:t>n</w:t>
      </w:r>
      <w:r>
        <w:t xml:space="preserve"> method</w:t>
      </w:r>
      <w:r w:rsidR="00816F07">
        <w:t xml:space="preserve">s listed in </w:t>
      </w:r>
      <w:r w:rsidR="00773522">
        <w:fldChar w:fldCharType="begin"/>
      </w:r>
      <w:r w:rsidR="00773522">
        <w:instrText xml:space="preserve"> REF _Ref79746953 \r \h </w:instrText>
      </w:r>
      <w:r w:rsidR="00773522">
        <w:fldChar w:fldCharType="separate"/>
      </w:r>
      <w:r w:rsidR="007E1378">
        <w:t>22.14</w:t>
      </w:r>
      <w:r w:rsidR="00773522">
        <w:fldChar w:fldCharType="end"/>
      </w:r>
      <w:r w:rsidR="00773522">
        <w:t xml:space="preserve">, </w:t>
      </w:r>
      <w:r w:rsidRPr="00576C0D" w:rsidR="00773522">
        <w:rPr>
          <w:i/>
          <w:iCs/>
        </w:rPr>
        <w:fldChar w:fldCharType="begin"/>
      </w:r>
      <w:r w:rsidRPr="00576C0D" w:rsidR="00773522">
        <w:rPr>
          <w:i/>
          <w:iCs/>
        </w:rPr>
        <w:instrText xml:space="preserve"> REF _Ref79746960 \h </w:instrText>
      </w:r>
      <w:r w:rsidR="00773522">
        <w:rPr>
          <w:i/>
          <w:iCs/>
        </w:rPr>
        <w:instrText xml:space="preserve"> \* MERGEFORMAT </w:instrText>
      </w:r>
      <w:r w:rsidRPr="00576C0D" w:rsidR="00773522">
        <w:rPr>
          <w:i/>
          <w:iCs/>
        </w:rPr>
      </w:r>
      <w:r w:rsidRPr="00576C0D" w:rsidR="00773522">
        <w:rPr>
          <w:i/>
          <w:iCs/>
        </w:rPr>
        <w:fldChar w:fldCharType="separate"/>
      </w:r>
      <w:r w:rsidRPr="007E1378" w:rsidR="007E1378">
        <w:rPr>
          <w:i/>
          <w:iCs/>
        </w:rPr>
        <w:t>RULE – LXI API Security Methods</w:t>
      </w:r>
      <w:r w:rsidRPr="00576C0D" w:rsidR="00773522">
        <w:rPr>
          <w:i/>
          <w:iCs/>
        </w:rPr>
        <w:fldChar w:fldCharType="end"/>
      </w:r>
      <w:r w:rsidR="00576C0D">
        <w:rPr>
          <w:i/>
          <w:iCs/>
        </w:rPr>
        <w:t>.</w:t>
      </w:r>
    </w:p>
    <w:p w:rsidRPr="00F024FB" w:rsidR="00816F07" w:rsidP="00576C0D" w:rsidRDefault="00816F07" w14:paraId="12AC05E4" w14:textId="44C97BD4">
      <w:pPr>
        <w:pStyle w:val="LXIBody"/>
        <w:numPr>
          <w:ilvl w:val="0"/>
          <w:numId w:val="44"/>
        </w:numPr>
      </w:pPr>
      <w:r>
        <w:t>The rules called out in this specification</w:t>
      </w:r>
    </w:p>
    <w:p w:rsidRPr="000321BF" w:rsidR="000321BF" w:rsidP="006973DF" w:rsidRDefault="004F1A6D" w14:paraId="5946920A" w14:textId="7448ACB9">
      <w:pPr>
        <w:pStyle w:val="Body1"/>
      </w:pPr>
      <w:r>
        <w:t xml:space="preserve">This includes </w:t>
      </w:r>
      <w:r w:rsidR="0073688C">
        <w:t>requirements explicitly called out as rules</w:t>
      </w:r>
      <w:r w:rsidR="004D045D">
        <w:t xml:space="preserve"> and</w:t>
      </w:r>
      <w:r w:rsidR="0073688C">
        <w:t xml:space="preserve"> any behavior or requirement </w:t>
      </w:r>
      <w:r w:rsidR="00895C8B">
        <w:t xml:space="preserve">that states that devices </w:t>
      </w:r>
      <w:r w:rsidRPr="00895C8B" w:rsidR="00895C8B">
        <w:rPr>
          <w:i/>
          <w:iCs/>
        </w:rPr>
        <w:t>shall</w:t>
      </w:r>
      <w:r w:rsidR="00A709E5">
        <w:rPr>
          <w:i/>
          <w:iCs/>
        </w:rPr>
        <w:t xml:space="preserve"> </w:t>
      </w:r>
      <w:r w:rsidR="00A709E5">
        <w:t xml:space="preserve">behave in a certain fashion or provide a certain capability.  </w:t>
      </w:r>
    </w:p>
    <w:p w:rsidR="007451C1" w:rsidP="0080605B" w:rsidRDefault="00274D64" w14:paraId="28D11EF5" w14:textId="326281B6">
      <w:pPr>
        <w:pStyle w:val="Heading2"/>
      </w:pPr>
      <w:bookmarkStart w:name="_Toc138947005" w:id="56"/>
      <w:r>
        <w:t xml:space="preserve">RULE – </w:t>
      </w:r>
      <w:r w:rsidR="007451C1">
        <w:t>LXI Security We</w:t>
      </w:r>
      <w:r w:rsidR="008D7E99">
        <w:t>b Interface</w:t>
      </w:r>
      <w:bookmarkEnd w:id="56"/>
    </w:p>
    <w:p w:rsidR="00401EF7" w:rsidP="00401EF7" w:rsidRDefault="00401EF7" w14:paraId="0F5C1E36" w14:textId="0931B1FD">
      <w:pPr>
        <w:pStyle w:val="LXIBody"/>
      </w:pPr>
      <w:r>
        <w:t>Devices implementing the LXI Security Extended Function shall include ‘LXI Security’ in the ‘LXI Extended Functions’ display item of the welcome web page.</w:t>
      </w:r>
    </w:p>
    <w:p w:rsidR="00034666" w:rsidP="00034666" w:rsidRDefault="00034666" w14:paraId="2EDB7C91" w14:textId="4139C5A6">
      <w:pPr>
        <w:pStyle w:val="Heading3"/>
      </w:pPr>
      <w:bookmarkStart w:name="_Toc138947006" w:id="57"/>
      <w:r>
        <w:t xml:space="preserve">RULE – LXI </w:t>
      </w:r>
      <w:r w:rsidR="00765482">
        <w:t xml:space="preserve">Security </w:t>
      </w:r>
      <w:r>
        <w:t xml:space="preserve">Web Page </w:t>
      </w:r>
      <w:r w:rsidR="007E1378">
        <w:t>Unsecur</w:t>
      </w:r>
      <w:r w:rsidR="00765482">
        <w:t>e Mode Indication</w:t>
      </w:r>
      <w:bookmarkEnd w:id="57"/>
    </w:p>
    <w:p w:rsidR="00034666" w:rsidP="00034666" w:rsidRDefault="00034666" w14:paraId="35469A73" w14:textId="6849A675">
      <w:pPr>
        <w:pStyle w:val="Body1"/>
      </w:pPr>
      <w:r>
        <w:t xml:space="preserve">LXI Secure devices shall provide an indication on the LXI welcome web page if they are currently operating in the </w:t>
      </w:r>
      <w:r w:rsidR="007E1378">
        <w:rPr>
          <w:i/>
          <w:iCs/>
        </w:rPr>
        <w:t>Unsecur</w:t>
      </w:r>
      <w:r w:rsidRPr="008D4BFA">
        <w:rPr>
          <w:i/>
          <w:iCs/>
        </w:rPr>
        <w:t xml:space="preserve">e </w:t>
      </w:r>
      <w:r>
        <w:rPr>
          <w:i/>
          <w:iCs/>
        </w:rPr>
        <w:t>M</w:t>
      </w:r>
      <w:r w:rsidRPr="008D4BFA">
        <w:rPr>
          <w:i/>
          <w:iCs/>
        </w:rPr>
        <w:t>ode</w:t>
      </w:r>
      <w:r>
        <w:t>.</w:t>
      </w:r>
    </w:p>
    <w:p w:rsidR="00034666" w:rsidP="00034666" w:rsidRDefault="00034666" w14:paraId="709FFB1A" w14:textId="77777777">
      <w:pPr>
        <w:pStyle w:val="ObservationHeading"/>
      </w:pPr>
      <w:r>
        <w:t>Observation</w:t>
      </w:r>
    </w:p>
    <w:p w:rsidRPr="005E3038" w:rsidR="00034666" w:rsidP="00034666" w:rsidRDefault="00034666" w14:paraId="4470FFAB" w14:textId="77777777">
      <w:pPr>
        <w:pStyle w:val="Observation"/>
        <w:rPr>
          <w:lang w:eastAsia="ja-JP"/>
        </w:rPr>
      </w:pPr>
      <w:r>
        <w:rPr>
          <w:lang w:eastAsia="ja-JP"/>
        </w:rPr>
        <w:t>The LXI welcome page is not necessarily the instrument welcome page nor the instrument landing page.  See the LXI Device specification for details.</w:t>
      </w:r>
    </w:p>
    <w:p w:rsidRPr="00CD28E1" w:rsidR="00034666" w:rsidP="00401EF7" w:rsidRDefault="00034666" w14:paraId="5285E06B" w14:textId="77777777">
      <w:pPr>
        <w:pStyle w:val="LXIBody"/>
      </w:pPr>
    </w:p>
    <w:p w:rsidR="008D7E99" w:rsidP="008D7E99" w:rsidRDefault="00E2691B" w14:paraId="273DEB77" w14:textId="6201DBC8">
      <w:pPr>
        <w:pStyle w:val="Heading2"/>
      </w:pPr>
      <w:bookmarkStart w:name="_Toc138947007" w:id="58"/>
      <w:r>
        <w:t xml:space="preserve">RULE – </w:t>
      </w:r>
      <w:r w:rsidR="008D7E99">
        <w:t xml:space="preserve">LXI </w:t>
      </w:r>
      <w:r w:rsidR="00477B70">
        <w:t>Security XML Identification Document</w:t>
      </w:r>
      <w:bookmarkEnd w:id="58"/>
    </w:p>
    <w:p w:rsidR="00401EF7" w:rsidP="00401EF7" w:rsidRDefault="0037487F" w14:paraId="36159725" w14:textId="661F844D">
      <w:pPr>
        <w:pStyle w:val="Body1"/>
      </w:pPr>
      <w:r>
        <w:t>D</w:t>
      </w:r>
      <w:r w:rsidR="00401EF7">
        <w:t xml:space="preserve">evices implementing LXI Security extended function shall include </w:t>
      </w:r>
      <w:r w:rsidR="00401EF7">
        <w:rPr>
          <w:i/>
          <w:iCs/>
        </w:rPr>
        <w:t xml:space="preserve">Function </w:t>
      </w:r>
      <w:r w:rsidR="00401EF7">
        <w:t xml:space="preserve">elements for the LXI Security Extended Function.  The </w:t>
      </w:r>
      <w:r w:rsidR="00401EF7">
        <w:rPr>
          <w:i/>
          <w:iCs/>
        </w:rPr>
        <w:t xml:space="preserve">Function </w:t>
      </w:r>
      <w:r w:rsidR="00401EF7">
        <w:t xml:space="preserve">element are contained in the XML </w:t>
      </w:r>
      <w:r w:rsidR="00401EF7">
        <w:rPr>
          <w:i/>
          <w:iCs/>
        </w:rPr>
        <w:t xml:space="preserve">Device </w:t>
      </w:r>
      <w:r w:rsidR="00401EF7">
        <w:t xml:space="preserve">element.  </w:t>
      </w:r>
      <w:r w:rsidR="0048368D">
        <w:t>W</w:t>
      </w:r>
      <w:r w:rsidR="00401EF7">
        <w:t xml:space="preserve">ith the </w:t>
      </w:r>
      <w:proofErr w:type="spellStart"/>
      <w:r w:rsidRPr="00AE3A07" w:rsidR="00401EF7">
        <w:rPr>
          <w:i/>
          <w:iCs/>
        </w:rPr>
        <w:t>FunctionName</w:t>
      </w:r>
      <w:proofErr w:type="spellEnd"/>
      <w:r w:rsidR="00401EF7">
        <w:t xml:space="preserve"> attribute of “LXI Security” and a </w:t>
      </w:r>
      <w:r w:rsidRPr="0071748D" w:rsidR="00401EF7">
        <w:rPr>
          <w:i/>
          <w:iCs/>
        </w:rPr>
        <w:t>Version</w:t>
      </w:r>
      <w:r w:rsidR="00401EF7">
        <w:t xml:space="preserve"> attribute containing the version number of this document. </w:t>
      </w:r>
    </w:p>
    <w:p w:rsidRPr="00D3585D" w:rsidR="00D3585D" w:rsidP="00D3585D" w:rsidRDefault="00D3585D" w14:paraId="1A85C33F" w14:textId="3BC119ED">
      <w:pPr>
        <w:pStyle w:val="LXIBody"/>
      </w:pPr>
      <w:r>
        <w:t xml:space="preserve">The </w:t>
      </w:r>
      <w:r>
        <w:rPr>
          <w:i/>
          <w:iCs/>
        </w:rPr>
        <w:t>Function</w:t>
      </w:r>
      <w:r>
        <w:t xml:space="preserve"> element shall have a child element, </w:t>
      </w:r>
      <w:proofErr w:type="spellStart"/>
      <w:r>
        <w:rPr>
          <w:i/>
          <w:iCs/>
        </w:rPr>
        <w:t>CryptoSuites</w:t>
      </w:r>
      <w:proofErr w:type="spellEnd"/>
      <w:r>
        <w:rPr>
          <w:i/>
          <w:iCs/>
        </w:rPr>
        <w:t>,</w:t>
      </w:r>
      <w:r w:rsidR="00F21D25">
        <w:rPr>
          <w:i/>
          <w:iCs/>
        </w:rPr>
        <w:t xml:space="preserve"> </w:t>
      </w:r>
      <w:r>
        <w:t>which indicates the cryptographic suites supported by the device in a comma-separated list.</w:t>
      </w:r>
      <w:r w:rsidR="00F21D25">
        <w:t xml:space="preserve">  </w:t>
      </w:r>
    </w:p>
    <w:p w:rsidR="00401EF7" w:rsidP="00401EF7" w:rsidRDefault="00401EF7" w14:paraId="75543C15" w14:textId="77777777">
      <w:pPr>
        <w:pStyle w:val="LXIBody"/>
      </w:pPr>
      <w:r>
        <w:t>Example:</w:t>
      </w:r>
    </w:p>
    <w:p w:rsidRPr="0071748D" w:rsidR="0071748D" w:rsidP="001A6D5A" w:rsidRDefault="00401EF7" w14:paraId="5F77F4F6" w14:textId="6121A482">
      <w:pPr>
        <w:pStyle w:val="Quote"/>
        <w:jc w:val="left"/>
      </w:pPr>
      <w:r>
        <w:t xml:space="preserve">&lt;Function </w:t>
      </w:r>
      <w:proofErr w:type="spellStart"/>
      <w:r>
        <w:t>FunctionName</w:t>
      </w:r>
      <w:proofErr w:type="spellEnd"/>
      <w:proofErr w:type="gramStart"/>
      <w:r>
        <w:t>=”LXI</w:t>
      </w:r>
      <w:proofErr w:type="gramEnd"/>
      <w:r>
        <w:t xml:space="preserve"> Security” Version=”1.0”</w:t>
      </w:r>
      <w:r w:rsidR="00FC35A1">
        <w:t>&gt;</w:t>
      </w:r>
      <w:r w:rsidR="00FC35A1">
        <w:br/>
      </w:r>
      <w:r w:rsidR="007C7976">
        <w:t xml:space="preserve"> </w:t>
      </w:r>
      <w:r w:rsidR="00FC35A1">
        <w:t xml:space="preserve">   &lt;</w:t>
      </w:r>
      <w:proofErr w:type="spellStart"/>
      <w:r w:rsidR="00FC35A1">
        <w:t>C</w:t>
      </w:r>
      <w:r w:rsidR="00871D16">
        <w:t>rypto</w:t>
      </w:r>
      <w:r w:rsidR="00FC35A1">
        <w:t>Suite</w:t>
      </w:r>
      <w:r w:rsidR="001A6D5A">
        <w:t>s</w:t>
      </w:r>
      <w:proofErr w:type="spellEnd"/>
      <w:r w:rsidR="001A6D5A">
        <w:t>&gt;</w:t>
      </w:r>
      <w:proofErr w:type="spellStart"/>
      <w:r w:rsidR="001A6D5A">
        <w:t>name,name</w:t>
      </w:r>
      <w:proofErr w:type="spellEnd"/>
      <w:r w:rsidR="001A6D5A">
        <w:t>&lt;</w:t>
      </w:r>
      <w:proofErr w:type="spellStart"/>
      <w:r w:rsidR="001A6D5A">
        <w:t>C</w:t>
      </w:r>
      <w:r w:rsidR="00871D16">
        <w:t>rypto</w:t>
      </w:r>
      <w:r w:rsidR="001A6D5A">
        <w:t>Suites</w:t>
      </w:r>
      <w:proofErr w:type="spellEnd"/>
      <w:r w:rsidR="00A925AB">
        <w:t>/&gt;</w:t>
      </w:r>
      <w:r w:rsidR="00FC35A1">
        <w:br/>
      </w:r>
      <w:r w:rsidR="00FC35A1">
        <w:t>&lt;Function</w:t>
      </w:r>
      <w:r>
        <w:t>/</w:t>
      </w:r>
      <w:r w:rsidR="00DC792C">
        <w:t>&gt;</w:t>
      </w:r>
    </w:p>
    <w:p w:rsidR="00664067" w:rsidP="00664067" w:rsidRDefault="00664067" w14:paraId="40B78647" w14:textId="77777777">
      <w:pPr>
        <w:pStyle w:val="ObservationHeading"/>
      </w:pPr>
      <w:r>
        <w:t>Observation</w:t>
      </w:r>
    </w:p>
    <w:p w:rsidRPr="00DF0500" w:rsidR="00DF0500" w:rsidP="00664067" w:rsidRDefault="00664067" w14:paraId="0EDC265C" w14:textId="743AE536">
      <w:pPr>
        <w:pStyle w:val="Observation"/>
      </w:pPr>
      <w:r>
        <w:t xml:space="preserve">The names of the listed crypto suites may be sent to the instrument using the LXI </w:t>
      </w:r>
      <w:r w:rsidR="005D0A0F">
        <w:t>API</w:t>
      </w:r>
      <w:r w:rsidR="00674375">
        <w:t xml:space="preserve"> extended</w:t>
      </w:r>
      <w:r w:rsidR="005D0A0F">
        <w:t xml:space="preserve"> function to specify the crypto suite to use for a certificate</w:t>
      </w:r>
      <w:r w:rsidR="00674375">
        <w:t>.</w:t>
      </w:r>
    </w:p>
    <w:p w:rsidR="0080605B" w:rsidP="0080605B" w:rsidRDefault="0080605B" w14:paraId="0959F808" w14:textId="069A8FA5">
      <w:pPr>
        <w:pStyle w:val="Heading2"/>
      </w:pPr>
      <w:bookmarkStart w:name="_Toc138947008" w:id="59"/>
      <w:r>
        <w:t>Operation</w:t>
      </w:r>
      <w:bookmarkEnd w:id="59"/>
    </w:p>
    <w:p w:rsidRPr="003574A6" w:rsidR="003574A6" w:rsidP="005E1BD2" w:rsidRDefault="009C272F" w14:paraId="116803F8" w14:textId="0D123582">
      <w:pPr>
        <w:pStyle w:val="Body1"/>
      </w:pPr>
      <w:r>
        <w:t>This section contains rules and recommendations related to general device operation.</w:t>
      </w:r>
    </w:p>
    <w:p w:rsidR="0080605B" w:rsidP="0080605B" w:rsidRDefault="001970B2" w14:paraId="49139DC7" w14:textId="16698B1B">
      <w:pPr>
        <w:pStyle w:val="Heading3"/>
      </w:pPr>
      <w:bookmarkStart w:name="_Toc138947009" w:id="60"/>
      <w:r>
        <w:t>RULE</w:t>
      </w:r>
      <w:r w:rsidR="00DC475D">
        <w:t xml:space="preserve"> </w:t>
      </w:r>
      <w:r w:rsidR="00662E4F">
        <w:t xml:space="preserve">– </w:t>
      </w:r>
      <w:r w:rsidR="007E1378">
        <w:t>Unsecur</w:t>
      </w:r>
      <w:r w:rsidR="0080605B">
        <w:t xml:space="preserve">e </w:t>
      </w:r>
      <w:r w:rsidR="00E87660">
        <w:t>Mode</w:t>
      </w:r>
      <w:bookmarkEnd w:id="60"/>
    </w:p>
    <w:p w:rsidR="00DB4C4E" w:rsidP="00640D82" w:rsidRDefault="00841406" w14:paraId="64E2ECC6" w14:textId="7C0FDF18">
      <w:pPr>
        <w:pStyle w:val="Body1"/>
      </w:pPr>
      <w:r w:rsidRPr="00841406">
        <w:t xml:space="preserve">An </w:t>
      </w:r>
      <w:r w:rsidR="000A7F42">
        <w:t>LXI Secure device</w:t>
      </w:r>
      <w:r w:rsidRPr="00841406">
        <w:t xml:space="preserve"> </w:t>
      </w:r>
      <w:r w:rsidR="007D1D83">
        <w:t xml:space="preserve">is regarded as </w:t>
      </w:r>
      <w:r w:rsidR="00590483">
        <w:t xml:space="preserve">operating </w:t>
      </w:r>
      <w:proofErr w:type="spellStart"/>
      <w:r w:rsidR="007E1378">
        <w:t>unsecur</w:t>
      </w:r>
      <w:r w:rsidR="00590483">
        <w:t>ely</w:t>
      </w:r>
      <w:proofErr w:type="spellEnd"/>
      <w:r w:rsidR="00590483">
        <w:t xml:space="preserve"> if its configuration </w:t>
      </w:r>
      <w:r w:rsidR="001A4FF5">
        <w:t xml:space="preserve">enables protocols or behaviors that are known to be </w:t>
      </w:r>
      <w:r w:rsidR="007E1378">
        <w:t>unsecur</w:t>
      </w:r>
      <w:r w:rsidR="00E564F9">
        <w:t xml:space="preserve">e. </w:t>
      </w:r>
      <w:r w:rsidR="006234EB">
        <w:t>If a</w:t>
      </w:r>
      <w:r w:rsidR="00A34A0F">
        <w:t>ny part of a</w:t>
      </w:r>
      <w:r w:rsidR="006234EB">
        <w:t xml:space="preserve"> device configuration is known to explicitly enable </w:t>
      </w:r>
      <w:r w:rsidR="007E1378">
        <w:t>unsecur</w:t>
      </w:r>
      <w:r w:rsidR="00A34A0F">
        <w:t xml:space="preserve">e operation, the device is </w:t>
      </w:r>
      <w:r w:rsidR="00DB4C4E">
        <w:t xml:space="preserve">operating in the </w:t>
      </w:r>
      <w:r w:rsidR="007E1378">
        <w:rPr>
          <w:i/>
          <w:iCs/>
        </w:rPr>
        <w:t>Unsecur</w:t>
      </w:r>
      <w:r w:rsidRPr="002711FF" w:rsidR="00DB4C4E">
        <w:rPr>
          <w:i/>
          <w:iCs/>
        </w:rPr>
        <w:t>e Mode</w:t>
      </w:r>
      <w:r w:rsidR="00DB4C4E">
        <w:t xml:space="preserve">. </w:t>
      </w:r>
    </w:p>
    <w:p w:rsidR="00DB4C4E" w:rsidP="00640D82" w:rsidRDefault="00DB4C4E" w14:paraId="20064319" w14:textId="77777777">
      <w:pPr>
        <w:pStyle w:val="Body1"/>
      </w:pPr>
    </w:p>
    <w:p w:rsidR="00416336" w:rsidP="00416336" w:rsidRDefault="00DB4C4E" w14:paraId="28EB3334" w14:textId="65908773">
      <w:pPr>
        <w:pStyle w:val="Body1"/>
      </w:pPr>
      <w:r>
        <w:t xml:space="preserve">If any device setting </w:t>
      </w:r>
      <w:r w:rsidRPr="00841406" w:rsidR="00841406">
        <w:t xml:space="preserve">is in </w:t>
      </w:r>
      <w:r>
        <w:t xml:space="preserve">an </w:t>
      </w:r>
      <w:r w:rsidR="007E1378">
        <w:t>unsecur</w:t>
      </w:r>
      <w:r w:rsidRPr="00841406" w:rsidR="00841406">
        <w:t xml:space="preserve">e </w:t>
      </w:r>
      <w:r>
        <w:t>configuration</w:t>
      </w:r>
      <w:r w:rsidR="00671591">
        <w:t xml:space="preserve">, the device is operating </w:t>
      </w:r>
      <w:proofErr w:type="spellStart"/>
      <w:r w:rsidR="007E1378">
        <w:t>unsecur</w:t>
      </w:r>
      <w:r w:rsidR="00671591">
        <w:t>ely</w:t>
      </w:r>
      <w:proofErr w:type="spellEnd"/>
      <w:r w:rsidR="00671591">
        <w:t>.</w:t>
      </w:r>
      <w:r w:rsidR="0062591A">
        <w:t xml:space="preserve">  </w:t>
      </w:r>
      <w:r w:rsidR="002D5227">
        <w:t xml:space="preserve">The LXI API Extended function identifies LXI-specific device configuration settings that are </w:t>
      </w:r>
      <w:r w:rsidR="007E1378">
        <w:t>unsecur</w:t>
      </w:r>
      <w:r w:rsidR="002D5227">
        <w:t xml:space="preserve">e.  </w:t>
      </w:r>
      <w:r w:rsidR="008352A0">
        <w:t>In addition, d</w:t>
      </w:r>
      <w:r w:rsidR="002D5227">
        <w:t>evices shall</w:t>
      </w:r>
      <w:r w:rsidR="008352A0">
        <w:t xml:space="preserve"> determine if device-specific </w:t>
      </w:r>
      <w:r w:rsidR="006D0AAE">
        <w:t xml:space="preserve">settings put the instrument into an </w:t>
      </w:r>
      <w:r w:rsidR="007E1378">
        <w:t>unsecur</w:t>
      </w:r>
      <w:r w:rsidR="006D0AAE">
        <w:t>e mode</w:t>
      </w:r>
      <w:r w:rsidR="008352A0">
        <w:t>.</w:t>
      </w:r>
      <w:r w:rsidR="002D5227">
        <w:t xml:space="preserve">  </w:t>
      </w:r>
      <w:r w:rsidR="00416336">
        <w:t>Generally</w:t>
      </w:r>
      <w:r w:rsidR="009249C3">
        <w:t>:</w:t>
      </w:r>
    </w:p>
    <w:p w:rsidRPr="0062591A" w:rsidR="00416336" w:rsidP="00C02294" w:rsidRDefault="00416336" w14:paraId="621824FC" w14:textId="180FF6AB">
      <w:pPr>
        <w:pStyle w:val="Quote"/>
        <w:ind w:left="1260"/>
        <w:jc w:val="left"/>
      </w:pPr>
      <w:r>
        <w:t xml:space="preserve">A </w:t>
      </w:r>
      <w:r w:rsidR="00E93008">
        <w:t xml:space="preserve">device is operating </w:t>
      </w:r>
      <w:r w:rsidR="00E660D2">
        <w:t xml:space="preserve">in a known </w:t>
      </w:r>
      <w:r w:rsidR="007E1378">
        <w:t>unsecur</w:t>
      </w:r>
      <w:r w:rsidR="00E660D2">
        <w:t xml:space="preserve">e mode </w:t>
      </w:r>
      <w:r w:rsidR="00E93008">
        <w:t xml:space="preserve">if a </w:t>
      </w:r>
      <w:r>
        <w:t>client can change the device measurement/stimulus</w:t>
      </w:r>
      <w:r w:rsidR="00350777">
        <w:t>/routing</w:t>
      </w:r>
      <w:r>
        <w:t xml:space="preserve"> configuration</w:t>
      </w:r>
      <w:r w:rsidR="00251DFB">
        <w:t xml:space="preserve"> or </w:t>
      </w:r>
      <w:r w:rsidR="00C24A43">
        <w:t xml:space="preserve">measurement </w:t>
      </w:r>
      <w:r w:rsidR="00251DFB">
        <w:t>results</w:t>
      </w:r>
      <w:r>
        <w:t xml:space="preserve"> over a</w:t>
      </w:r>
      <w:r w:rsidR="00E93008">
        <w:t>n ethernet</w:t>
      </w:r>
      <w:r>
        <w:t xml:space="preserve"> connection that does not authenticate the </w:t>
      </w:r>
      <w:r w:rsidR="004C4FA1">
        <w:t>device (</w:t>
      </w:r>
      <w:r>
        <w:t>server</w:t>
      </w:r>
      <w:r w:rsidR="004C4FA1">
        <w:t>)</w:t>
      </w:r>
      <w:r>
        <w:t xml:space="preserve"> and provide encryption.</w:t>
      </w:r>
    </w:p>
    <w:p w:rsidR="000D46EC" w:rsidP="000D46EC" w:rsidRDefault="000D46EC" w14:paraId="5418D421" w14:textId="77777777">
      <w:pPr>
        <w:pStyle w:val="Body1"/>
      </w:pPr>
    </w:p>
    <w:p w:rsidRPr="005117AE" w:rsidR="00F871E2" w:rsidP="00F871E2" w:rsidRDefault="00E63065" w14:paraId="1A3A16EB" w14:textId="5F938BBC">
      <w:pPr>
        <w:pStyle w:val="Body1"/>
        <w:rPr>
          <w:i/>
          <w:iCs/>
        </w:rPr>
      </w:pPr>
      <w:r>
        <w:t>D</w:t>
      </w:r>
      <w:r w:rsidR="000D46EC">
        <w:t>evices provide an API that interrogates</w:t>
      </w:r>
      <w:r w:rsidR="00F871E2">
        <w:t xml:space="preserve"> </w:t>
      </w:r>
      <w:r w:rsidR="000D46EC">
        <w:t xml:space="preserve">if the device’s current configuration is in an </w:t>
      </w:r>
      <w:r w:rsidR="007E1378">
        <w:rPr>
          <w:i/>
          <w:iCs/>
        </w:rPr>
        <w:t>Unsecur</w:t>
      </w:r>
      <w:r w:rsidRPr="002711FF" w:rsidR="000D46EC">
        <w:rPr>
          <w:i/>
          <w:iCs/>
        </w:rPr>
        <w:t>e Mode</w:t>
      </w:r>
      <w:r w:rsidR="000D46EC">
        <w:t xml:space="preserve">. </w:t>
      </w:r>
      <w:r w:rsidR="0038562E">
        <w:t>See</w:t>
      </w:r>
      <w:r w:rsidR="00C0027A">
        <w:t xml:space="preserve"> the LXI API Extended Function.</w:t>
      </w:r>
    </w:p>
    <w:p w:rsidR="00BE1358" w:rsidP="006B6D6C" w:rsidRDefault="006111C1" w14:paraId="3104B643" w14:textId="2BA61426">
      <w:pPr>
        <w:pStyle w:val="ObservationHeading"/>
      </w:pPr>
      <w:r>
        <w:t>Observation</w:t>
      </w:r>
    </w:p>
    <w:p w:rsidRPr="005E1BD2" w:rsidR="006111C1" w:rsidP="005E1BD2" w:rsidRDefault="006111C1" w14:paraId="1D5FB0F7" w14:textId="31481649">
      <w:pPr>
        <w:pStyle w:val="Observation"/>
        <w:rPr>
          <w:lang w:eastAsia="ja-JP"/>
        </w:rPr>
      </w:pPr>
      <w:r>
        <w:rPr>
          <w:lang w:eastAsia="ja-JP"/>
        </w:rPr>
        <w:t xml:space="preserve">The LXI API Extended Function reports if individual Ethernet interfaces are operating in </w:t>
      </w:r>
      <w:r w:rsidR="007E1378">
        <w:rPr>
          <w:lang w:eastAsia="ja-JP"/>
        </w:rPr>
        <w:t>Unsecur</w:t>
      </w:r>
      <w:r>
        <w:rPr>
          <w:lang w:eastAsia="ja-JP"/>
        </w:rPr>
        <w:t xml:space="preserve">e Mode.  The Device </w:t>
      </w:r>
      <w:r w:rsidR="007E1378">
        <w:rPr>
          <w:lang w:eastAsia="ja-JP"/>
        </w:rPr>
        <w:t>unsecur</w:t>
      </w:r>
      <w:r>
        <w:rPr>
          <w:lang w:eastAsia="ja-JP"/>
        </w:rPr>
        <w:t xml:space="preserve">e state is the logical OR of each </w:t>
      </w:r>
      <w:proofErr w:type="gramStart"/>
      <w:r>
        <w:rPr>
          <w:lang w:eastAsia="ja-JP"/>
        </w:rPr>
        <w:t>interfaces</w:t>
      </w:r>
      <w:proofErr w:type="gramEnd"/>
      <w:r>
        <w:rPr>
          <w:lang w:eastAsia="ja-JP"/>
        </w:rPr>
        <w:t xml:space="preserve"> </w:t>
      </w:r>
      <w:r w:rsidR="007E1378">
        <w:rPr>
          <w:lang w:eastAsia="ja-JP"/>
        </w:rPr>
        <w:t>unsecur</w:t>
      </w:r>
      <w:r>
        <w:rPr>
          <w:lang w:eastAsia="ja-JP"/>
        </w:rPr>
        <w:t>e mode.</w:t>
      </w:r>
      <w:r w:rsidR="00653D5A">
        <w:rPr>
          <w:lang w:eastAsia="ja-JP"/>
        </w:rPr>
        <w:t xml:space="preserve">  Devices presumably will report the Device </w:t>
      </w:r>
      <w:r w:rsidR="007E1378">
        <w:rPr>
          <w:lang w:eastAsia="ja-JP"/>
        </w:rPr>
        <w:t>unsecur</w:t>
      </w:r>
      <w:r w:rsidR="00653D5A">
        <w:rPr>
          <w:lang w:eastAsia="ja-JP"/>
        </w:rPr>
        <w:t xml:space="preserve">e state </w:t>
      </w:r>
      <w:r w:rsidR="00922B0B">
        <w:rPr>
          <w:lang w:eastAsia="ja-JP"/>
        </w:rPr>
        <w:t>from the human interface.</w:t>
      </w:r>
    </w:p>
    <w:p w:rsidR="000748B3" w:rsidP="006B6D6C" w:rsidRDefault="005A57E5" w14:paraId="3F7B36D5" w14:textId="79724D19">
      <w:pPr>
        <w:pStyle w:val="ObservationHeading"/>
      </w:pPr>
      <w:r>
        <w:t>Observation</w:t>
      </w:r>
    </w:p>
    <w:p w:rsidRPr="005C42DB" w:rsidR="005A57E5" w:rsidP="005C42DB" w:rsidRDefault="005A57E5" w14:paraId="2E3071D0" w14:textId="1BB07A57">
      <w:pPr>
        <w:pStyle w:val="Observation"/>
        <w:rPr>
          <w:lang w:eastAsia="ja-JP"/>
        </w:rPr>
      </w:pPr>
      <w:r>
        <w:rPr>
          <w:lang w:eastAsia="ja-JP"/>
        </w:rPr>
        <w:t>LXI does not make the assertion that a device is in a secure operating mode</w:t>
      </w:r>
      <w:r w:rsidR="002A6E43">
        <w:rPr>
          <w:lang w:eastAsia="ja-JP"/>
        </w:rPr>
        <w:t xml:space="preserve"> if it is NOT in the </w:t>
      </w:r>
      <w:r w:rsidR="007E1378">
        <w:rPr>
          <w:lang w:eastAsia="ja-JP"/>
        </w:rPr>
        <w:t>Unsecur</w:t>
      </w:r>
      <w:r w:rsidR="002A6E43">
        <w:rPr>
          <w:lang w:eastAsia="ja-JP"/>
        </w:rPr>
        <w:t xml:space="preserve">e </w:t>
      </w:r>
      <w:r w:rsidR="001B400E">
        <w:rPr>
          <w:lang w:eastAsia="ja-JP"/>
        </w:rPr>
        <w:t>M</w:t>
      </w:r>
      <w:r w:rsidR="002A6E43">
        <w:rPr>
          <w:lang w:eastAsia="ja-JP"/>
        </w:rPr>
        <w:t>ode</w:t>
      </w:r>
      <w:r>
        <w:rPr>
          <w:lang w:eastAsia="ja-JP"/>
        </w:rPr>
        <w:t xml:space="preserve">.  Such an assertion cannot be made </w:t>
      </w:r>
      <w:r w:rsidR="00380D7B">
        <w:rPr>
          <w:lang w:eastAsia="ja-JP"/>
        </w:rPr>
        <w:t>without qualifications that are beyond the scope of LXI.</w:t>
      </w:r>
      <w:r w:rsidR="00EA526E">
        <w:rPr>
          <w:lang w:eastAsia="ja-JP"/>
        </w:rPr>
        <w:t xml:space="preserve">  Therefore</w:t>
      </w:r>
      <w:r w:rsidR="001B400E">
        <w:rPr>
          <w:lang w:eastAsia="ja-JP"/>
        </w:rPr>
        <w:t>,</w:t>
      </w:r>
      <w:r w:rsidR="00EA526E">
        <w:rPr>
          <w:lang w:eastAsia="ja-JP"/>
        </w:rPr>
        <w:t xml:space="preserve"> LXI </w:t>
      </w:r>
      <w:r w:rsidR="001B400E">
        <w:rPr>
          <w:lang w:eastAsia="ja-JP"/>
        </w:rPr>
        <w:t>assertions are</w:t>
      </w:r>
      <w:r w:rsidR="005403B7">
        <w:rPr>
          <w:lang w:eastAsia="ja-JP"/>
        </w:rPr>
        <w:t xml:space="preserve"> limited to </w:t>
      </w:r>
      <w:r w:rsidR="00C24C9E">
        <w:rPr>
          <w:lang w:eastAsia="ja-JP"/>
        </w:rPr>
        <w:t>asserting that</w:t>
      </w:r>
      <w:r w:rsidR="00EA526E">
        <w:rPr>
          <w:lang w:eastAsia="ja-JP"/>
        </w:rPr>
        <w:t xml:space="preserve"> the device is </w:t>
      </w:r>
      <w:r w:rsidR="00F933E9">
        <w:rPr>
          <w:lang w:eastAsia="ja-JP"/>
        </w:rPr>
        <w:t xml:space="preserve">not </w:t>
      </w:r>
      <w:r w:rsidR="00C979DA">
        <w:rPr>
          <w:lang w:eastAsia="ja-JP"/>
        </w:rPr>
        <w:t xml:space="preserve">in </w:t>
      </w:r>
      <w:r w:rsidR="00EA526E">
        <w:rPr>
          <w:lang w:eastAsia="ja-JP"/>
        </w:rPr>
        <w:t xml:space="preserve">a known </w:t>
      </w:r>
      <w:r w:rsidR="007E1378">
        <w:rPr>
          <w:lang w:eastAsia="ja-JP"/>
        </w:rPr>
        <w:t>unsecur</w:t>
      </w:r>
      <w:r w:rsidR="00EA526E">
        <w:rPr>
          <w:lang w:eastAsia="ja-JP"/>
        </w:rPr>
        <w:t xml:space="preserve">e mode </w:t>
      </w:r>
      <w:r w:rsidR="00C979DA">
        <w:rPr>
          <w:lang w:eastAsia="ja-JP"/>
        </w:rPr>
        <w:t xml:space="preserve">however, </w:t>
      </w:r>
      <w:r w:rsidR="00EA526E">
        <w:rPr>
          <w:lang w:eastAsia="ja-JP"/>
        </w:rPr>
        <w:t>that may not mee</w:t>
      </w:r>
      <w:r w:rsidR="00C979DA">
        <w:rPr>
          <w:lang w:eastAsia="ja-JP"/>
        </w:rPr>
        <w:t xml:space="preserve">t </w:t>
      </w:r>
      <w:r w:rsidR="00EA526E">
        <w:rPr>
          <w:lang w:eastAsia="ja-JP"/>
        </w:rPr>
        <w:t xml:space="preserve">all the </w:t>
      </w:r>
      <w:r w:rsidR="00C979DA">
        <w:rPr>
          <w:lang w:eastAsia="ja-JP"/>
        </w:rPr>
        <w:t>customers</w:t>
      </w:r>
      <w:r w:rsidR="006856BA">
        <w:rPr>
          <w:lang w:eastAsia="ja-JP"/>
        </w:rPr>
        <w:t>’</w:t>
      </w:r>
      <w:r w:rsidR="00C979DA">
        <w:rPr>
          <w:lang w:eastAsia="ja-JP"/>
        </w:rPr>
        <w:t xml:space="preserve"> </w:t>
      </w:r>
      <w:r w:rsidR="00EA526E">
        <w:rPr>
          <w:lang w:eastAsia="ja-JP"/>
        </w:rPr>
        <w:t>needs</w:t>
      </w:r>
      <w:r w:rsidR="00C979DA">
        <w:rPr>
          <w:lang w:eastAsia="ja-JP"/>
        </w:rPr>
        <w:t xml:space="preserve"> for security.</w:t>
      </w:r>
    </w:p>
    <w:p w:rsidR="001970B2" w:rsidP="003E236C" w:rsidRDefault="001970B2" w14:paraId="02F13F62" w14:textId="552772A2">
      <w:pPr>
        <w:pStyle w:val="Heading4"/>
      </w:pPr>
      <w:r>
        <w:t>RULE</w:t>
      </w:r>
      <w:r w:rsidR="00662E4F">
        <w:t xml:space="preserve"> – </w:t>
      </w:r>
      <w:r w:rsidR="004140A1">
        <w:t xml:space="preserve">Vendors Shall Indicate </w:t>
      </w:r>
      <w:r w:rsidR="007E1378">
        <w:t>Unsecur</w:t>
      </w:r>
      <w:r w:rsidR="004140A1">
        <w:t>e for non-LXI device Settings</w:t>
      </w:r>
    </w:p>
    <w:p w:rsidR="008D3F3A" w:rsidP="00640D82" w:rsidRDefault="000748B3" w14:paraId="7582469A" w14:textId="6EC72B52">
      <w:pPr>
        <w:pStyle w:val="Body1"/>
      </w:pPr>
      <w:r>
        <w:t xml:space="preserve">Devices </w:t>
      </w:r>
      <w:r w:rsidR="00AE353E">
        <w:t>shall</w:t>
      </w:r>
      <w:r>
        <w:t xml:space="preserve"> also </w:t>
      </w:r>
      <w:r w:rsidR="00FD048F">
        <w:t xml:space="preserve">indicate they are operating </w:t>
      </w:r>
      <w:r w:rsidR="007A5C88">
        <w:t xml:space="preserve">in an </w:t>
      </w:r>
      <w:r w:rsidR="007E1378">
        <w:t>Unsecur</w:t>
      </w:r>
      <w:r w:rsidR="007A5C88">
        <w:t xml:space="preserve">e Mode if settings beyond the scope of LXI Security </w:t>
      </w:r>
      <w:r w:rsidR="008D3F3A">
        <w:t xml:space="preserve">are considered by the device manufacturer to be </w:t>
      </w:r>
      <w:r w:rsidR="007E1378">
        <w:t>unsecur</w:t>
      </w:r>
      <w:r w:rsidR="008D3F3A">
        <w:t>e.</w:t>
      </w:r>
    </w:p>
    <w:p w:rsidRPr="00236059" w:rsidR="00C97791" w:rsidP="00CC0E9C" w:rsidRDefault="00C97791" w14:paraId="6280169B" w14:textId="77777777">
      <w:pPr>
        <w:pStyle w:val="Heading3"/>
      </w:pPr>
      <w:bookmarkStart w:name="_Toc138947010" w:id="61"/>
      <w:r w:rsidRPr="00236059">
        <w:t>RULE – Multiple LAN Interfaces supporting LXI Security</w:t>
      </w:r>
      <w:bookmarkEnd w:id="61"/>
    </w:p>
    <w:p w:rsidR="00C97791" w:rsidP="00C97791" w:rsidRDefault="00C97791" w14:paraId="66F025A1" w14:textId="791AEB07">
      <w:pPr>
        <w:pStyle w:val="Body1"/>
      </w:pPr>
      <w:r>
        <w:t xml:space="preserve">If multiple LAN network interface cards (NICs) are present in an </w:t>
      </w:r>
      <w:r w:rsidR="000A7F42">
        <w:t>LXI Secure device</w:t>
      </w:r>
      <w:r>
        <w:t>, those that are LXI</w:t>
      </w:r>
      <w:r w:rsidR="007F3FE0">
        <w:t xml:space="preserve"> </w:t>
      </w:r>
      <w:r w:rsidR="007A40BF">
        <w:t xml:space="preserve">compliant </w:t>
      </w:r>
      <w:r>
        <w:t>shall support the LXI Security Extended Function.</w:t>
      </w:r>
    </w:p>
    <w:p w:rsidRPr="0082259E" w:rsidR="00C97791" w:rsidP="006B6D6C" w:rsidRDefault="00C97791" w14:paraId="65F40455" w14:textId="77777777">
      <w:pPr>
        <w:pStyle w:val="ObservationHeading"/>
      </w:pPr>
      <w:r w:rsidRPr="0082259E">
        <w:t>Observation</w:t>
      </w:r>
    </w:p>
    <w:p w:rsidRPr="000963A6" w:rsidR="00C97791" w:rsidP="00E348CB" w:rsidRDefault="00C97791" w14:paraId="5D5714AF" w14:textId="4D5D2AC6">
      <w:pPr>
        <w:pStyle w:val="Observation"/>
      </w:pPr>
      <w:r>
        <w:t xml:space="preserve">The security settings may be independently </w:t>
      </w:r>
      <w:r w:rsidR="001E4AC4">
        <w:t xml:space="preserve">configured </w:t>
      </w:r>
      <w:r>
        <w:t>for each LXI</w:t>
      </w:r>
      <w:r w:rsidR="007F3FE0">
        <w:t xml:space="preserve"> compliant</w:t>
      </w:r>
      <w:r>
        <w:t xml:space="preserve"> NIC.</w:t>
      </w:r>
    </w:p>
    <w:p w:rsidR="0080605B" w:rsidP="0080605B" w:rsidRDefault="0080605B" w14:paraId="44B70880" w14:textId="560814D7">
      <w:pPr>
        <w:pStyle w:val="Heading2"/>
      </w:pPr>
      <w:bookmarkStart w:name="_Toc138947011" w:id="62"/>
      <w:r>
        <w:t>Interface Requirements</w:t>
      </w:r>
      <w:bookmarkEnd w:id="62"/>
    </w:p>
    <w:p w:rsidRPr="00011AC0" w:rsidR="00011AC0" w:rsidP="009B1840" w:rsidRDefault="00963786" w14:paraId="0F1471F9" w14:textId="6473F348">
      <w:pPr>
        <w:pStyle w:val="Heading3"/>
      </w:pPr>
      <w:bookmarkStart w:name="_Toc138947012" w:id="63"/>
      <w:r>
        <w:t xml:space="preserve">RULE </w:t>
      </w:r>
      <w:r w:rsidR="00F33705">
        <w:t>–</w:t>
      </w:r>
      <w:r w:rsidR="00CC0103">
        <w:t xml:space="preserve"> </w:t>
      </w:r>
      <w:r w:rsidR="00B752C1">
        <w:t xml:space="preserve">Support </w:t>
      </w:r>
      <w:r w:rsidR="00CC0103">
        <w:t xml:space="preserve">IPv4 </w:t>
      </w:r>
      <w:r w:rsidR="00B752C1">
        <w:t>Secure Configuration</w:t>
      </w:r>
      <w:bookmarkEnd w:id="63"/>
    </w:p>
    <w:p w:rsidRPr="00256BC7" w:rsidR="0080605B" w:rsidP="0080605B" w:rsidRDefault="009F4F4B" w14:paraId="3CCDF403" w14:textId="78D09E27">
      <w:pPr>
        <w:pStyle w:val="Body1"/>
      </w:pPr>
      <w:r>
        <w:t>All LXI Devices implement IPv4.</w:t>
      </w:r>
      <w:r w:rsidR="00384142">
        <w:t xml:space="preserve">  </w:t>
      </w:r>
      <w:r w:rsidR="001E4AC4">
        <w:t>LXI Secure d</w:t>
      </w:r>
      <w:r w:rsidR="00384142">
        <w:t xml:space="preserve">evices shall implement the secure requirements for IPv4 </w:t>
      </w:r>
      <w:r w:rsidR="00433825">
        <w:t xml:space="preserve">in this </w:t>
      </w:r>
      <w:r w:rsidR="003955D0">
        <w:t xml:space="preserve">section </w:t>
      </w:r>
      <w:r w:rsidR="00433825">
        <w:t xml:space="preserve">and the </w:t>
      </w:r>
      <w:r w:rsidR="00D3297F">
        <w:t xml:space="preserve">required </w:t>
      </w:r>
      <w:r w:rsidR="001B23D4">
        <w:t xml:space="preserve">security methods </w:t>
      </w:r>
      <w:r w:rsidR="008636A5">
        <w:t>of</w:t>
      </w:r>
      <w:r w:rsidR="001B23D4">
        <w:t xml:space="preserve"> the </w:t>
      </w:r>
      <w:r w:rsidR="00433825">
        <w:t>LXI API Extended Function specification.</w:t>
      </w:r>
    </w:p>
    <w:p w:rsidR="009B1840" w:rsidP="009B1840" w:rsidRDefault="00963786" w14:paraId="3D86DB1F" w14:textId="58D10E7B">
      <w:pPr>
        <w:pStyle w:val="Heading3"/>
      </w:pPr>
      <w:bookmarkStart w:name="_Toc138947013" w:id="64"/>
      <w:r>
        <w:t xml:space="preserve">RULE – </w:t>
      </w:r>
      <w:r w:rsidR="00CC0103">
        <w:t>Support IPv6 Secure Configuration</w:t>
      </w:r>
      <w:bookmarkEnd w:id="64"/>
    </w:p>
    <w:p w:rsidRPr="009B1840" w:rsidR="009B1840" w:rsidP="009B1840" w:rsidRDefault="004F7A4F" w14:paraId="25B5D1C3" w14:textId="041EA7E7">
      <w:pPr>
        <w:pStyle w:val="Body1"/>
      </w:pPr>
      <w:r>
        <w:t>D</w:t>
      </w:r>
      <w:r w:rsidR="00697FB5">
        <w:t xml:space="preserve">evices that implement IPv6 capability and LXI Security shall </w:t>
      </w:r>
      <w:r w:rsidR="003955D0">
        <w:t>implement the secure requirements for IPv6</w:t>
      </w:r>
      <w:r w:rsidR="00036972">
        <w:t xml:space="preserve"> </w:t>
      </w:r>
      <w:r w:rsidR="00697FB5">
        <w:t>in this section</w:t>
      </w:r>
      <w:r w:rsidR="00036972">
        <w:t xml:space="preserve"> and the </w:t>
      </w:r>
      <w:r w:rsidR="00CD7858">
        <w:t xml:space="preserve">required security methods </w:t>
      </w:r>
      <w:r w:rsidR="008636A5">
        <w:t xml:space="preserve">of </w:t>
      </w:r>
      <w:r w:rsidR="00CD7858">
        <w:t xml:space="preserve">the </w:t>
      </w:r>
      <w:r w:rsidR="00036972">
        <w:t>LXI API Extended Function specification</w:t>
      </w:r>
      <w:r w:rsidR="00697FB5">
        <w:t>.</w:t>
      </w:r>
      <w:r w:rsidRPr="004F7A4F">
        <w:t xml:space="preserve"> </w:t>
      </w:r>
      <w:r w:rsidR="00036972">
        <w:t>T</w:t>
      </w:r>
      <w:r>
        <w:t xml:space="preserve">his requirement shall be </w:t>
      </w:r>
      <w:r w:rsidR="009017FE">
        <w:t>followed r</w:t>
      </w:r>
      <w:r>
        <w:t>egardless of if a device complies with the LXI IPv6 extended function</w:t>
      </w:r>
      <w:r w:rsidR="009017FE">
        <w:t>.</w:t>
      </w:r>
    </w:p>
    <w:p w:rsidR="009F27E9" w:rsidP="00297353" w:rsidRDefault="009F27E9" w14:paraId="066AD1CB" w14:textId="65CCDFEB">
      <w:pPr>
        <w:pStyle w:val="Heading3"/>
      </w:pPr>
      <w:bookmarkStart w:name="_Toc138947014" w:id="65"/>
      <w:r>
        <w:t xml:space="preserve">RULE – Ignore </w:t>
      </w:r>
      <w:r w:rsidR="002E42D4">
        <w:t xml:space="preserve">mDNS </w:t>
      </w:r>
      <w:r>
        <w:t xml:space="preserve">Unicast Queries </w:t>
      </w:r>
      <w:proofErr w:type="gramStart"/>
      <w:r w:rsidR="002A6BEA">
        <w:t>F</w:t>
      </w:r>
      <w:r>
        <w:t>rom</w:t>
      </w:r>
      <w:proofErr w:type="gramEnd"/>
      <w:r>
        <w:t xml:space="preserve"> </w:t>
      </w:r>
      <w:r w:rsidR="006E73F2">
        <w:t>O</w:t>
      </w:r>
      <w:r>
        <w:t>utside the Local Link</w:t>
      </w:r>
      <w:bookmarkEnd w:id="65"/>
    </w:p>
    <w:p w:rsidR="0080605B" w:rsidP="003A5329" w:rsidRDefault="009F27E9" w14:paraId="3710A8DD" w14:textId="7507FDC4">
      <w:pPr>
        <w:pStyle w:val="Body1"/>
      </w:pPr>
      <w:r w:rsidRPr="004A5330">
        <w:t>Since it is possible for a</w:t>
      </w:r>
      <w:r w:rsidR="006A60A8">
        <w:t>n</w:t>
      </w:r>
      <w:r w:rsidRPr="004A5330">
        <w:t xml:space="preserve"> </w:t>
      </w:r>
      <w:r w:rsidR="00AF12FB">
        <w:t xml:space="preserve">mDNS </w:t>
      </w:r>
      <w:r w:rsidRPr="004A5330">
        <w:t xml:space="preserve">unicast query to be received from a machine outside the local link, </w:t>
      </w:r>
      <w:r w:rsidR="000A7F42">
        <w:t>LXI Secure device</w:t>
      </w:r>
      <w:r>
        <w:t>s</w:t>
      </w:r>
      <w:r w:rsidRPr="004A5330">
        <w:t xml:space="preserve"> </w:t>
      </w:r>
      <w:r>
        <w:t>shall</w:t>
      </w:r>
      <w:r w:rsidRPr="004A5330">
        <w:t xml:space="preserve"> check that the source address in the </w:t>
      </w:r>
      <w:r w:rsidR="000F5FAD">
        <w:t xml:space="preserve">mDNS </w:t>
      </w:r>
      <w:r w:rsidRPr="004A5330">
        <w:t>query packet matches the local subnet for that link (or, in the case of   IPv6, the source address has an on-link prefix) and silently ignore the packet if not.</w:t>
      </w:r>
      <w:r w:rsidR="000042A5">
        <w:t xml:space="preserve">  </w:t>
      </w:r>
      <w:r w:rsidR="006842A9">
        <w:t xml:space="preserve">This behavior is as recommended in </w:t>
      </w:r>
      <w:r w:rsidR="000042A5">
        <w:t>RFC</w:t>
      </w:r>
      <w:r w:rsidR="006842A9">
        <w:t>6762.</w:t>
      </w:r>
    </w:p>
    <w:p w:rsidR="0084403C" w:rsidP="0084403C" w:rsidRDefault="007A6377" w14:paraId="4E9F5033" w14:textId="739C6E02">
      <w:pPr>
        <w:pStyle w:val="Heading3"/>
      </w:pPr>
      <w:bookmarkStart w:name="_Toc138947015" w:id="66"/>
      <w:r>
        <w:t>HTTPS Changes from Device Specification</w:t>
      </w:r>
      <w:bookmarkEnd w:id="66"/>
    </w:p>
    <w:p w:rsidR="007A6377" w:rsidP="00991A28" w:rsidRDefault="007A6377" w14:paraId="7390A5C7" w14:textId="201054C6">
      <w:pPr>
        <w:pStyle w:val="Body1"/>
      </w:pPr>
      <w:r>
        <w:t xml:space="preserve">The LXI Device specification </w:t>
      </w:r>
      <w:r w:rsidR="0001700A">
        <w:t xml:space="preserve">rev 1.6 </w:t>
      </w:r>
      <w:r w:rsidR="004A69FE">
        <w:t xml:space="preserve">or </w:t>
      </w:r>
      <w:r w:rsidR="00B469A8">
        <w:t>later</w:t>
      </w:r>
      <w:r w:rsidR="004A69FE">
        <w:t xml:space="preserve"> </w:t>
      </w:r>
      <w:r w:rsidR="00584082">
        <w:t>requires</w:t>
      </w:r>
      <w:r>
        <w:t xml:space="preserve"> that devices </w:t>
      </w:r>
      <w:r w:rsidR="002E7E26">
        <w:t xml:space="preserve">provide an </w:t>
      </w:r>
      <w:r w:rsidR="00C619E7">
        <w:t xml:space="preserve">HTTP and </w:t>
      </w:r>
      <w:r w:rsidR="002E7E26">
        <w:t>HTTPS server (HTTP over TLS) and that certain</w:t>
      </w:r>
      <w:r w:rsidR="00C619E7">
        <w:t xml:space="preserve"> privileged</w:t>
      </w:r>
      <w:r w:rsidR="002E7E26">
        <w:t xml:space="preserve"> operations be</w:t>
      </w:r>
      <w:r w:rsidR="00C619E7">
        <w:t xml:space="preserve"> forwarded to HTTP</w:t>
      </w:r>
      <w:r w:rsidR="000D3DB1">
        <w:t>S</w:t>
      </w:r>
      <w:r w:rsidR="00C619E7">
        <w:t xml:space="preserve"> and</w:t>
      </w:r>
      <w:r w:rsidR="002E7E26">
        <w:t xml:space="preserve"> protected using the LXI password.</w:t>
      </w:r>
      <w:r w:rsidR="00EE048B">
        <w:t xml:space="preserve">  However, devices that also comply with LXI Security</w:t>
      </w:r>
      <w:r w:rsidR="001079AA">
        <w:t xml:space="preserve"> </w:t>
      </w:r>
      <w:r w:rsidR="000F79B2">
        <w:t>differ in that</w:t>
      </w:r>
      <w:r w:rsidR="00991A28">
        <w:t xml:space="preserve"> t</w:t>
      </w:r>
      <w:r w:rsidR="00FD50F0">
        <w:t xml:space="preserve">hey do not have the LXI password defined in the LXI Device specification.  Instead, they use the </w:t>
      </w:r>
      <w:r w:rsidR="001079AA">
        <w:t>username/password pair</w:t>
      </w:r>
      <w:r w:rsidR="00FD50F0">
        <w:t>s</w:t>
      </w:r>
      <w:r w:rsidR="001079AA">
        <w:t xml:space="preserve"> managed by the LXI Security API.  </w:t>
      </w:r>
      <w:r w:rsidR="004323DB">
        <w:t xml:space="preserve">For details, see the LXI Common Configuration </w:t>
      </w:r>
      <w:r w:rsidR="00CE4E84">
        <w:t xml:space="preserve">API </w:t>
      </w:r>
      <w:r w:rsidR="00EE048B">
        <w:t xml:space="preserve">as </w:t>
      </w:r>
      <w:r w:rsidR="004323DB">
        <w:t>referen</w:t>
      </w:r>
      <w:r w:rsidR="00CE4E84">
        <w:t>c</w:t>
      </w:r>
      <w:r w:rsidR="004323DB">
        <w:t xml:space="preserve">ed </w:t>
      </w:r>
      <w:r w:rsidR="00EE048B">
        <w:t xml:space="preserve">in </w:t>
      </w:r>
      <w:r w:rsidR="00BB23C9">
        <w:fldChar w:fldCharType="begin"/>
      </w:r>
      <w:r w:rsidR="00BB23C9">
        <w:instrText xml:space="preserve"> REF _Ref79746953 \r \h </w:instrText>
      </w:r>
      <w:r w:rsidR="00BB23C9">
        <w:fldChar w:fldCharType="separate"/>
      </w:r>
      <w:r w:rsidR="007E1378">
        <w:t>22.14</w:t>
      </w:r>
      <w:r w:rsidR="00BB23C9">
        <w:fldChar w:fldCharType="end"/>
      </w:r>
      <w:r w:rsidR="00BB23C9">
        <w:t xml:space="preserve">, </w:t>
      </w:r>
      <w:r w:rsidRPr="006B33CB" w:rsidR="00BB23C9">
        <w:rPr>
          <w:i/>
          <w:iCs/>
        </w:rPr>
        <w:fldChar w:fldCharType="begin"/>
      </w:r>
      <w:r w:rsidRPr="006B33CB" w:rsidR="00BB23C9">
        <w:rPr>
          <w:i/>
          <w:iCs/>
        </w:rPr>
        <w:instrText xml:space="preserve"> REF _Ref79746953 \h </w:instrText>
      </w:r>
      <w:r w:rsidRPr="00FD50F0" w:rsidR="00BB23C9">
        <w:rPr>
          <w:i/>
          <w:iCs/>
        </w:rPr>
        <w:instrText xml:space="preserve"> \* MERGEFORMAT </w:instrText>
      </w:r>
      <w:r w:rsidRPr="006B33CB" w:rsidR="00BB23C9">
        <w:rPr>
          <w:i/>
          <w:iCs/>
        </w:rPr>
      </w:r>
      <w:r w:rsidRPr="006B33CB" w:rsidR="00BB23C9">
        <w:rPr>
          <w:i/>
          <w:iCs/>
        </w:rPr>
        <w:fldChar w:fldCharType="separate"/>
      </w:r>
      <w:r w:rsidRPr="007E1378" w:rsidR="007E1378">
        <w:rPr>
          <w:i/>
          <w:iCs/>
        </w:rPr>
        <w:t>RULE – LXI API Security Methods</w:t>
      </w:r>
      <w:r w:rsidRPr="006B33CB" w:rsidR="00BB23C9">
        <w:rPr>
          <w:i/>
          <w:iCs/>
        </w:rPr>
        <w:fldChar w:fldCharType="end"/>
      </w:r>
      <w:r w:rsidR="00BB23C9">
        <w:t>.</w:t>
      </w:r>
    </w:p>
    <w:p w:rsidR="00756694" w:rsidP="00756694" w:rsidRDefault="00756694" w14:paraId="2B6EE846" w14:textId="36C6532A">
      <w:pPr>
        <w:pStyle w:val="Heading3"/>
      </w:pPr>
      <w:bookmarkStart w:name="_Toc138947016" w:id="67"/>
      <w:r>
        <w:t>RULE – Use TLS Version Specified by NIST</w:t>
      </w:r>
      <w:r w:rsidR="00DA5FAD">
        <w:t xml:space="preserve"> 800-52</w:t>
      </w:r>
      <w:bookmarkEnd w:id="67"/>
    </w:p>
    <w:p w:rsidR="00DA5FAD" w:rsidP="00DA5FAD" w:rsidRDefault="00185387" w14:paraId="2258EE91" w14:textId="62014C56">
      <w:pPr>
        <w:pStyle w:val="Body1"/>
      </w:pPr>
      <w:r>
        <w:t xml:space="preserve">Device TLS </w:t>
      </w:r>
      <w:r w:rsidR="000F61BD">
        <w:t xml:space="preserve">implementations shall </w:t>
      </w:r>
      <w:r w:rsidR="000518D2">
        <w:t xml:space="preserve">be able to restrict the TLS version to those permitted by </w:t>
      </w:r>
      <w:r w:rsidR="00BC4450">
        <w:t xml:space="preserve">the TLS version </w:t>
      </w:r>
      <w:r w:rsidR="00DD0D3A">
        <w:t>guidelines</w:t>
      </w:r>
      <w:r w:rsidR="00BC4450">
        <w:t xml:space="preserve"> for </w:t>
      </w:r>
      <w:r w:rsidR="00DD0D3A">
        <w:t xml:space="preserve">TLS servers in </w:t>
      </w:r>
      <w:r w:rsidR="000F61BD">
        <w:t xml:space="preserve">the version of </w:t>
      </w:r>
      <w:r w:rsidR="001131C0">
        <w:t>NIST 800-52</w:t>
      </w:r>
      <w:r>
        <w:t xml:space="preserve"> </w:t>
      </w:r>
      <w:r w:rsidR="001131C0">
        <w:t xml:space="preserve">that is current at the time the device </w:t>
      </w:r>
      <w:r w:rsidR="00586ACC">
        <w:t>goes through LXI compliance testing</w:t>
      </w:r>
      <w:r w:rsidR="001131C0">
        <w:t>.</w:t>
      </w:r>
      <w:r w:rsidR="00ED0B23">
        <w:t xml:space="preserve">  </w:t>
      </w:r>
    </w:p>
    <w:p w:rsidR="005F60E7" w:rsidP="005F60E7" w:rsidRDefault="005F60E7" w14:paraId="4A6FFC84" w14:textId="77777777">
      <w:pPr>
        <w:pStyle w:val="Body1"/>
      </w:pPr>
    </w:p>
    <w:p w:rsidRPr="005F60E7" w:rsidR="005F60E7" w:rsidP="00375AF3" w:rsidRDefault="00F42963" w14:paraId="2CE66479" w14:textId="1A658FEA">
      <w:pPr>
        <w:pStyle w:val="Body1"/>
      </w:pPr>
      <w:r>
        <w:t xml:space="preserve">If a device is awarded LXI conformance based on technical justification, it shall </w:t>
      </w:r>
      <w:r w:rsidR="00F12E47">
        <w:t>be able to restrict</w:t>
      </w:r>
      <w:r w:rsidR="005F3FA8">
        <w:t xml:space="preserve"> the TLS version</w:t>
      </w:r>
      <w:r w:rsidR="005B6864">
        <w:t>s</w:t>
      </w:r>
      <w:r w:rsidR="005F3FA8">
        <w:t xml:space="preserve"> </w:t>
      </w:r>
      <w:r w:rsidR="00F12E47">
        <w:t xml:space="preserve">to those </w:t>
      </w:r>
      <w:r w:rsidR="00A47C17">
        <w:t>required by this rule</w:t>
      </w:r>
      <w:r w:rsidR="005F3FA8">
        <w:t xml:space="preserve"> </w:t>
      </w:r>
      <w:r w:rsidR="003262B6">
        <w:t xml:space="preserve">at the time that </w:t>
      </w:r>
      <w:r w:rsidR="005F3FA8">
        <w:t xml:space="preserve">the </w:t>
      </w:r>
      <w:r w:rsidR="00030666">
        <w:t xml:space="preserve">new </w:t>
      </w:r>
      <w:r w:rsidR="005F3FA8">
        <w:t xml:space="preserve">device is </w:t>
      </w:r>
      <w:r w:rsidR="009B2FEA">
        <w:t>presented for conformance</w:t>
      </w:r>
      <w:r w:rsidR="00375AF3">
        <w:t>.</w:t>
      </w:r>
      <w:r w:rsidR="005F60E7">
        <w:t xml:space="preserve"> </w:t>
      </w:r>
    </w:p>
    <w:p w:rsidR="00BE67FC" w:rsidP="00BE67FC" w:rsidRDefault="00BE67FC" w14:paraId="4A5F96AB" w14:textId="2CAF54A2">
      <w:pPr>
        <w:pStyle w:val="Heading3"/>
      </w:pPr>
      <w:bookmarkStart w:name="_Toc138947017" w:id="68"/>
      <w:r>
        <w:t xml:space="preserve">RULE </w:t>
      </w:r>
      <w:r w:rsidR="009F1B83">
        <w:t xml:space="preserve">– </w:t>
      </w:r>
      <w:r>
        <w:t>Use Cipher Suites</w:t>
      </w:r>
      <w:r w:rsidR="009F1B83">
        <w:t xml:space="preserve"> Permitted by NIST 800-52</w:t>
      </w:r>
      <w:bookmarkEnd w:id="68"/>
    </w:p>
    <w:p w:rsidR="00BE67FC" w:rsidP="00BE67FC" w:rsidRDefault="00BE67FC" w14:paraId="2AD8FF79" w14:textId="0ACCF74D">
      <w:pPr>
        <w:pStyle w:val="Body1"/>
      </w:pPr>
      <w:r>
        <w:t xml:space="preserve">Devices shall </w:t>
      </w:r>
      <w:r w:rsidR="006F4377">
        <w:t xml:space="preserve">have </w:t>
      </w:r>
      <w:r w:rsidR="00691E96">
        <w:t>the ability</w:t>
      </w:r>
      <w:r w:rsidR="006F4377">
        <w:t xml:space="preserve"> the restrict </w:t>
      </w:r>
      <w:r w:rsidR="009043A6">
        <w:t xml:space="preserve">the </w:t>
      </w:r>
      <w:r>
        <w:t>cipher suites</w:t>
      </w:r>
      <w:r w:rsidR="009E1E64">
        <w:t xml:space="preserve"> </w:t>
      </w:r>
      <w:r w:rsidR="009043A6">
        <w:t xml:space="preserve">to those </w:t>
      </w:r>
      <w:r w:rsidR="005C049D">
        <w:t>permitted</w:t>
      </w:r>
      <w:r w:rsidR="0071403A">
        <w:t xml:space="preserve"> for TLS servers</w:t>
      </w:r>
      <w:r w:rsidR="005C049D">
        <w:t xml:space="preserve"> in the version of NIST 800-52 that </w:t>
      </w:r>
      <w:r w:rsidR="00053FDA">
        <w:t xml:space="preserve">is </w:t>
      </w:r>
      <w:r w:rsidR="005C049D">
        <w:t xml:space="preserve">current at the time that the device </w:t>
      </w:r>
      <w:r w:rsidR="00493419">
        <w:t>goes through LXI compliance testing</w:t>
      </w:r>
      <w:r w:rsidR="005C049D">
        <w:t>.</w:t>
      </w:r>
    </w:p>
    <w:p w:rsidR="000C2888" w:rsidP="000C2888" w:rsidRDefault="000C2888" w14:paraId="30D78EFA" w14:textId="77777777">
      <w:pPr>
        <w:pStyle w:val="Body1"/>
      </w:pPr>
    </w:p>
    <w:p w:rsidRPr="000C2888" w:rsidR="000C2888" w:rsidP="00927E39" w:rsidRDefault="000C2888" w14:paraId="3D2329B8" w14:textId="70881E59">
      <w:pPr>
        <w:pStyle w:val="Body1"/>
      </w:pPr>
      <w:r>
        <w:t xml:space="preserve">If a device is awarded LXI conformance based on technical justification, it shall </w:t>
      </w:r>
      <w:r w:rsidR="00FF6654">
        <w:t xml:space="preserve">be able to restrict accepted </w:t>
      </w:r>
      <w:r w:rsidR="00927E39">
        <w:t xml:space="preserve">cipher suites </w:t>
      </w:r>
      <w:r w:rsidR="008E24A6">
        <w:t xml:space="preserve">to those required by </w:t>
      </w:r>
      <w:r w:rsidR="00927E39">
        <w:t xml:space="preserve">this rule </w:t>
      </w:r>
      <w:r w:rsidR="00D233FA">
        <w:t xml:space="preserve">at the time </w:t>
      </w:r>
      <w:r>
        <w:t xml:space="preserve">the </w:t>
      </w:r>
      <w:r w:rsidR="00030666">
        <w:t xml:space="preserve">new </w:t>
      </w:r>
      <w:r>
        <w:t xml:space="preserve">device is presented for conformance. </w:t>
      </w:r>
    </w:p>
    <w:p w:rsidR="0080605B" w:rsidP="0080605B" w:rsidRDefault="0080605B" w14:paraId="152AED5C" w14:textId="7D8AF5FB">
      <w:pPr>
        <w:pStyle w:val="Heading2"/>
      </w:pPr>
      <w:bookmarkStart w:name="_Ref77942414" w:id="69"/>
      <w:bookmarkStart w:name="_Ref77942419" w:id="70"/>
      <w:bookmarkStart w:name="_Toc138947018" w:id="71"/>
      <w:r>
        <w:t>PKI Requirements</w:t>
      </w:r>
      <w:bookmarkEnd w:id="69"/>
      <w:bookmarkEnd w:id="70"/>
      <w:bookmarkEnd w:id="71"/>
    </w:p>
    <w:p w:rsidR="000D110A" w:rsidP="00762F96" w:rsidRDefault="00BF10FA" w14:paraId="570B8CA0" w14:textId="0EE7BA29">
      <w:pPr>
        <w:pStyle w:val="Body1"/>
      </w:pPr>
      <w:r>
        <w:t>This section has requirements associated with how a device participates in</w:t>
      </w:r>
      <w:r w:rsidR="008741A9">
        <w:t xml:space="preserve"> a </w:t>
      </w:r>
      <w:r>
        <w:t>public key infrastructure</w:t>
      </w:r>
      <w:r w:rsidR="008C6566">
        <w:t xml:space="preserve"> </w:t>
      </w:r>
      <w:r w:rsidR="008741A9">
        <w:t>to authenticate its identity.</w:t>
      </w:r>
    </w:p>
    <w:p w:rsidRPr="00815E94" w:rsidR="00815E94" w:rsidP="005243B7" w:rsidRDefault="00815E94" w14:paraId="6ADD6845" w14:textId="49EC51E9">
      <w:pPr>
        <w:pStyle w:val="LXIBody"/>
      </w:pPr>
      <w:r>
        <w:t xml:space="preserve">Note that central to these requirements are the LXI Security APIs </w:t>
      </w:r>
      <w:r w:rsidR="00070615">
        <w:t xml:space="preserve">which provide the capability to </w:t>
      </w:r>
      <w:r w:rsidR="00B126E7">
        <w:t>acquire a certificate signing request, provision a certificate, and manage certificates.</w:t>
      </w:r>
    </w:p>
    <w:p w:rsidR="0080605B" w:rsidP="00F46862" w:rsidRDefault="000A7F42" w14:paraId="2AE08DBB" w14:textId="52C7E661">
      <w:pPr>
        <w:pStyle w:val="Heading3"/>
      </w:pPr>
      <w:bookmarkStart w:name="_Ref77941740" w:id="72"/>
      <w:bookmarkStart w:name="_Toc138947019" w:id="73"/>
      <w:r>
        <w:t>RULE –</w:t>
      </w:r>
      <w:r w:rsidR="007C38C5">
        <w:t xml:space="preserve"> </w:t>
      </w:r>
      <w:r w:rsidR="0080605B">
        <w:t>IEEE 802.1AR</w:t>
      </w:r>
      <w:r w:rsidR="00A61EEA">
        <w:t xml:space="preserve"> Compliance</w:t>
      </w:r>
      <w:bookmarkEnd w:id="72"/>
      <w:bookmarkEnd w:id="73"/>
    </w:p>
    <w:p w:rsidRPr="000A7F42" w:rsidR="000A7F42" w:rsidP="000A7F42" w:rsidRDefault="0037487F" w14:paraId="4F41BC31" w14:textId="08EB7A25">
      <w:pPr>
        <w:pStyle w:val="Body1"/>
      </w:pPr>
      <w:r>
        <w:t>D</w:t>
      </w:r>
      <w:r w:rsidRPr="000A7F42" w:rsidR="000A7F42">
        <w:t>evices shall comply with</w:t>
      </w:r>
      <w:r w:rsidR="006F6675">
        <w:t xml:space="preserve"> the</w:t>
      </w:r>
      <w:r w:rsidR="003004BC">
        <w:t xml:space="preserve"> device</w:t>
      </w:r>
      <w:r w:rsidR="006F6675">
        <w:t xml:space="preserve"> requirements stated in</w:t>
      </w:r>
      <w:r w:rsidRPr="000A7F42" w:rsidR="000A7F42">
        <w:t xml:space="preserve"> IEEE 802.1AR with the following caveats:</w:t>
      </w:r>
    </w:p>
    <w:p w:rsidR="000A7F42" w:rsidP="000A7F42" w:rsidRDefault="000A7F42" w14:paraId="4F909525" w14:textId="77777777">
      <w:pPr>
        <w:pStyle w:val="Body1"/>
      </w:pPr>
    </w:p>
    <w:p w:rsidRPr="00BC2D11" w:rsidR="000A7F42" w:rsidP="000A7F42" w:rsidRDefault="000A7F42" w14:paraId="11D34073" w14:textId="0E5FD00F">
      <w:pPr>
        <w:pStyle w:val="Body1"/>
        <w:numPr>
          <w:ilvl w:val="0"/>
          <w:numId w:val="30"/>
        </w:numPr>
        <w:rPr>
          <w:i/>
          <w:iCs/>
        </w:rPr>
      </w:pPr>
      <w:r w:rsidRPr="000A7F42">
        <w:t>IEEE 802.1AR has a detailed description of the DevID module.  In general</w:t>
      </w:r>
      <w:r>
        <w:t>,</w:t>
      </w:r>
      <w:r w:rsidRPr="000A7F42">
        <w:t xml:space="preserve"> LXI </w:t>
      </w:r>
      <w:r>
        <w:t>Secure d</w:t>
      </w:r>
      <w:r w:rsidRPr="000A7F42">
        <w:t xml:space="preserve">evice software </w:t>
      </w:r>
      <w:r w:rsidR="003A05B0">
        <w:t>has no such module externally visible</w:t>
      </w:r>
      <w:r w:rsidRPr="000A7F42">
        <w:t xml:space="preserve">, </w:t>
      </w:r>
      <w:r>
        <w:t xml:space="preserve">thus </w:t>
      </w:r>
      <w:r w:rsidRPr="000A7F42">
        <w:t>those requirements do not directly bear on an LXI device although</w:t>
      </w:r>
      <w:r>
        <w:t xml:space="preserve"> </w:t>
      </w:r>
      <w:r w:rsidRPr="000A7F42">
        <w:t>the device implementation is expected to substantially follow those requirements.</w:t>
      </w:r>
      <w:r>
        <w:t xml:space="preserve"> </w:t>
      </w:r>
      <w:r w:rsidR="000803AB">
        <w:t>This may be ideally accomplished through either a physical or firmware TPM</w:t>
      </w:r>
      <w:r w:rsidR="007C38C5">
        <w:t xml:space="preserve"> in conjunction with the LXI </w:t>
      </w:r>
      <w:r w:rsidR="00C351B6">
        <w:t xml:space="preserve">Security </w:t>
      </w:r>
      <w:r w:rsidR="007C38C5">
        <w:t>API</w:t>
      </w:r>
      <w:r w:rsidR="000803AB">
        <w:t>.</w:t>
      </w:r>
      <w:r>
        <w:br/>
      </w:r>
      <w:r>
        <w:br/>
      </w:r>
      <w:r w:rsidR="00FC4732">
        <w:t xml:space="preserve">LXI Security </w:t>
      </w:r>
      <w:r w:rsidR="00540A1C">
        <w:t xml:space="preserve">does </w:t>
      </w:r>
      <w:r w:rsidR="00FC4732">
        <w:t xml:space="preserve">require </w:t>
      </w:r>
      <w:r w:rsidR="00F82733">
        <w:t xml:space="preserve">an API that includes several certificate management features </w:t>
      </w:r>
      <w:proofErr w:type="gramStart"/>
      <w:r w:rsidR="00F82733">
        <w:t>similar to</w:t>
      </w:r>
      <w:proofErr w:type="gramEnd"/>
      <w:r w:rsidR="00F82733">
        <w:t xml:space="preserve"> the </w:t>
      </w:r>
      <w:r w:rsidR="00896070">
        <w:t>DevID Modu</w:t>
      </w:r>
      <w:r w:rsidR="00BF3D02">
        <w:t>le</w:t>
      </w:r>
      <w:r w:rsidR="00896070">
        <w:t xml:space="preserve"> requirements</w:t>
      </w:r>
      <w:r w:rsidR="00540A1C">
        <w:t>, see</w:t>
      </w:r>
      <w:r w:rsidR="0092038A">
        <w:t xml:space="preserve"> the LXI API Extended Function</w:t>
      </w:r>
      <w:r w:rsidR="00F82733">
        <w:rPr>
          <w:i/>
          <w:iCs/>
        </w:rPr>
        <w:t>.</w:t>
      </w:r>
    </w:p>
    <w:p w:rsidRPr="000A7F42" w:rsidR="000A7F42" w:rsidP="000A7F42" w:rsidRDefault="000A7F42" w14:paraId="705C2DC0" w14:textId="77777777">
      <w:pPr>
        <w:pStyle w:val="Body1"/>
      </w:pPr>
      <w:r w:rsidRPr="000A7F42">
        <w:t> </w:t>
      </w:r>
    </w:p>
    <w:p w:rsidR="00EA3343" w:rsidP="00E378A9" w:rsidRDefault="000A7F42" w14:paraId="46842D6C" w14:textId="5F6CCEE1">
      <w:pPr>
        <w:pStyle w:val="Body1"/>
        <w:numPr>
          <w:ilvl w:val="0"/>
          <w:numId w:val="30"/>
        </w:numPr>
      </w:pPr>
      <w:r w:rsidRPr="000A7F42">
        <w:t xml:space="preserve">IEEE 802.1AR 6.4 implies that DevID certificates can be validated using a </w:t>
      </w:r>
      <w:r w:rsidR="0011613C">
        <w:t xml:space="preserve">CA root certificate as the </w:t>
      </w:r>
      <w:r w:rsidRPr="000A7F42">
        <w:t xml:space="preserve">trust anchor.  Although not clearly in conflict with IEEE 802.1AR, LXI </w:t>
      </w:r>
      <w:r>
        <w:t xml:space="preserve">Security </w:t>
      </w:r>
      <w:r w:rsidRPr="000A7F42">
        <w:t>explicitly permits devices to use self-signed certificates in their DevID</w:t>
      </w:r>
      <w:r w:rsidR="00F843AF">
        <w:t xml:space="preserve">, </w:t>
      </w:r>
      <w:r w:rsidR="00143D29">
        <w:t>t</w:t>
      </w:r>
      <w:r w:rsidR="00F6127B">
        <w:t>hus making the self-signed certificate itself the trust anchor.</w:t>
      </w:r>
    </w:p>
    <w:p w:rsidRPr="005B1B7B" w:rsidR="005B1B7B" w:rsidP="00BC2D11" w:rsidRDefault="00F14FC5" w14:paraId="3EB40568" w14:textId="4740E015">
      <w:pPr>
        <w:pStyle w:val="LXIBody"/>
        <w:numPr>
          <w:ilvl w:val="0"/>
          <w:numId w:val="30"/>
        </w:numPr>
      </w:pPr>
      <w:bookmarkStart w:name="_Ref77941798" w:id="74"/>
      <w:r>
        <w:t xml:space="preserve">IEEE 802.1AR </w:t>
      </w:r>
      <w:r w:rsidR="00E5414E">
        <w:t xml:space="preserve">section </w:t>
      </w:r>
      <w:r>
        <w:t>5.5</w:t>
      </w:r>
      <w:r w:rsidR="00EA2390">
        <w:t xml:space="preserve">, </w:t>
      </w:r>
      <w:r w:rsidR="00EA2390">
        <w:rPr>
          <w:i/>
          <w:iCs/>
        </w:rPr>
        <w:t>Supplier Requirements,</w:t>
      </w:r>
      <w:r>
        <w:t xml:space="preserve"> places several requirements on </w:t>
      </w:r>
      <w:r w:rsidR="00B07B03">
        <w:t>the supplier which are beyond the scope of LXI</w:t>
      </w:r>
      <w:r w:rsidR="00F6127B">
        <w:t xml:space="preserve"> and are not </w:t>
      </w:r>
      <w:r w:rsidR="00E5414E">
        <w:t xml:space="preserve">placed on the </w:t>
      </w:r>
      <w:r w:rsidR="00142CF2">
        <w:t xml:space="preserve">device vendor </w:t>
      </w:r>
      <w:r w:rsidR="00E5414E">
        <w:t>by LXI.</w:t>
      </w:r>
      <w:bookmarkEnd w:id="74"/>
    </w:p>
    <w:p w:rsidR="00EA3343" w:rsidP="00461A4B" w:rsidRDefault="00EA3343" w14:paraId="67185DB5" w14:textId="46198407">
      <w:pPr>
        <w:pStyle w:val="Heading3"/>
      </w:pPr>
      <w:bookmarkStart w:name="_Ref75451327" w:id="75"/>
      <w:bookmarkStart w:name="_Ref75451332" w:id="76"/>
      <w:bookmarkStart w:name="_Toc138947020" w:id="77"/>
      <w:r w:rsidRPr="00B866C0">
        <w:t>RULE</w:t>
      </w:r>
      <w:r w:rsidRPr="005A3F03">
        <w:t xml:space="preserve"> – </w:t>
      </w:r>
      <w:r w:rsidR="00E378A9">
        <w:t>U</w:t>
      </w:r>
      <w:r w:rsidRPr="005A3F03">
        <w:t xml:space="preserve">se the </w:t>
      </w:r>
      <w:r w:rsidR="006C611A">
        <w:t>M</w:t>
      </w:r>
      <w:r w:rsidRPr="005A3F03">
        <w:t xml:space="preserve">ost </w:t>
      </w:r>
      <w:r w:rsidR="006C611A">
        <w:t>R</w:t>
      </w:r>
      <w:r w:rsidRPr="005A3F03">
        <w:t>ecently</w:t>
      </w:r>
      <w:r>
        <w:t xml:space="preserve"> </w:t>
      </w:r>
      <w:r w:rsidR="006C611A">
        <w:t>P</w:t>
      </w:r>
      <w:r>
        <w:t>rovisioned DevID</w:t>
      </w:r>
      <w:bookmarkEnd w:id="75"/>
      <w:bookmarkEnd w:id="76"/>
      <w:bookmarkEnd w:id="77"/>
    </w:p>
    <w:p w:rsidR="00412AB7" w:rsidP="00E378A9" w:rsidRDefault="00412AB7" w14:paraId="109E746D" w14:textId="449D6068">
      <w:pPr>
        <w:pStyle w:val="LXIBody"/>
      </w:pPr>
      <w:r>
        <w:t xml:space="preserve">If </w:t>
      </w:r>
      <w:r w:rsidR="004002A1">
        <w:t>any LDevID has been provisioned to the device, the IDevID shall not be used</w:t>
      </w:r>
      <w:r w:rsidR="006D5293">
        <w:t xml:space="preserve">, regardless of the </w:t>
      </w:r>
      <w:r w:rsidR="00242680">
        <w:t>cryptographic suite of the LDevID</w:t>
      </w:r>
      <w:r w:rsidR="004002A1">
        <w:t>.</w:t>
      </w:r>
    </w:p>
    <w:p w:rsidR="00EA3343" w:rsidP="00E378A9" w:rsidRDefault="00747A6D" w14:paraId="47600231" w14:textId="6E0D55B8">
      <w:pPr>
        <w:pStyle w:val="LXIBody"/>
      </w:pPr>
      <w:r>
        <w:t xml:space="preserve">Unless explicitly configured otherwise, devices shall use the most recently provisioned </w:t>
      </w:r>
      <w:r w:rsidR="00396BB3">
        <w:t xml:space="preserve">valid </w:t>
      </w:r>
      <w:r w:rsidR="00E0439C">
        <w:t>certificate</w:t>
      </w:r>
      <w:r w:rsidR="00D1764E">
        <w:t xml:space="preserve"> for each cryptographic suite that the device </w:t>
      </w:r>
      <w:r w:rsidR="008D49FF">
        <w:t>supports</w:t>
      </w:r>
      <w:r w:rsidR="00D1764E">
        <w:t xml:space="preserve"> </w:t>
      </w:r>
      <w:r w:rsidR="00E0439C">
        <w:t>to authenticate itself</w:t>
      </w:r>
      <w:r w:rsidR="009F0718">
        <w:t xml:space="preserve"> r</w:t>
      </w:r>
      <w:r w:rsidR="00872BAC">
        <w:t>egardless of the protocol being used.</w:t>
      </w:r>
    </w:p>
    <w:p w:rsidR="00B54A43" w:rsidP="006B6D6C" w:rsidRDefault="00B54A43" w14:paraId="1D647A0F" w14:textId="32AB4C7E">
      <w:pPr>
        <w:pStyle w:val="ObservationHeading"/>
      </w:pPr>
      <w:r>
        <w:t>Observation</w:t>
      </w:r>
    </w:p>
    <w:p w:rsidRPr="00BC2D11" w:rsidR="00B54A43" w:rsidP="00BC2D11" w:rsidRDefault="00B54A43" w14:paraId="70A25CB4" w14:textId="0593385D">
      <w:pPr>
        <w:pStyle w:val="Observation"/>
        <w:rPr>
          <w:lang w:eastAsia="ja-JP"/>
        </w:rPr>
      </w:pPr>
      <w:r>
        <w:rPr>
          <w:lang w:eastAsia="ja-JP"/>
        </w:rPr>
        <w:t xml:space="preserve">Note that </w:t>
      </w:r>
      <w:r w:rsidR="00501202">
        <w:rPr>
          <w:lang w:eastAsia="ja-JP"/>
        </w:rPr>
        <w:fldChar w:fldCharType="begin"/>
      </w:r>
      <w:r w:rsidR="00501202">
        <w:rPr>
          <w:lang w:eastAsia="ja-JP"/>
        </w:rPr>
        <w:instrText xml:space="preserve"> REF _Ref75451327 \r \h </w:instrText>
      </w:r>
      <w:r w:rsidR="00501202">
        <w:rPr>
          <w:lang w:eastAsia="ja-JP"/>
        </w:rPr>
      </w:r>
      <w:r w:rsidR="00501202">
        <w:rPr>
          <w:lang w:eastAsia="ja-JP"/>
        </w:rPr>
        <w:fldChar w:fldCharType="separate"/>
      </w:r>
      <w:r w:rsidR="007E1378">
        <w:rPr>
          <w:lang w:eastAsia="ja-JP"/>
        </w:rPr>
        <w:t>22.12.2</w:t>
      </w:r>
      <w:r w:rsidR="00501202">
        <w:rPr>
          <w:lang w:eastAsia="ja-JP"/>
        </w:rPr>
        <w:fldChar w:fldCharType="end"/>
      </w:r>
      <w:r w:rsidR="00501202">
        <w:rPr>
          <w:lang w:eastAsia="ja-JP"/>
        </w:rPr>
        <w:t xml:space="preserve">, </w:t>
      </w:r>
      <w:r w:rsidRPr="00BC2D11" w:rsidR="00501202">
        <w:rPr>
          <w:i/>
          <w:iCs/>
          <w:lang w:eastAsia="ja-JP"/>
        </w:rPr>
        <w:fldChar w:fldCharType="begin"/>
      </w:r>
      <w:r w:rsidRPr="00BC2D11" w:rsidR="00501202">
        <w:rPr>
          <w:i/>
          <w:iCs/>
          <w:lang w:eastAsia="ja-JP"/>
        </w:rPr>
        <w:instrText xml:space="preserve"> REF _Ref75451327 \h </w:instrText>
      </w:r>
      <w:r w:rsidR="00501202">
        <w:rPr>
          <w:i/>
          <w:iCs/>
          <w:lang w:eastAsia="ja-JP"/>
        </w:rPr>
        <w:instrText xml:space="preserve"> \* MERGEFORMAT </w:instrText>
      </w:r>
      <w:r w:rsidRPr="00BC2D11" w:rsidR="00501202">
        <w:rPr>
          <w:i/>
          <w:iCs/>
          <w:lang w:eastAsia="ja-JP"/>
        </w:rPr>
      </w:r>
      <w:r w:rsidRPr="00BC2D11" w:rsidR="00501202">
        <w:rPr>
          <w:i/>
          <w:iCs/>
          <w:lang w:eastAsia="ja-JP"/>
        </w:rPr>
        <w:fldChar w:fldCharType="separate"/>
      </w:r>
      <w:r w:rsidRPr="007E1378" w:rsidR="007E1378">
        <w:rPr>
          <w:i/>
          <w:iCs/>
        </w:rPr>
        <w:t>RULE – Use the Most Recently Provisioned DevID</w:t>
      </w:r>
      <w:r w:rsidRPr="00BC2D11" w:rsidR="00501202">
        <w:rPr>
          <w:i/>
          <w:iCs/>
          <w:lang w:eastAsia="ja-JP"/>
        </w:rPr>
        <w:fldChar w:fldCharType="end"/>
      </w:r>
      <w:r w:rsidR="00501202">
        <w:rPr>
          <w:lang w:eastAsia="ja-JP"/>
        </w:rPr>
        <w:t xml:space="preserve">, </w:t>
      </w:r>
      <w:r w:rsidR="005957EC">
        <w:rPr>
          <w:lang w:eastAsia="ja-JP"/>
        </w:rPr>
        <w:t>requires</w:t>
      </w:r>
      <w:r>
        <w:rPr>
          <w:lang w:eastAsia="ja-JP"/>
        </w:rPr>
        <w:t xml:space="preserve"> that devices initially use the IDevID</w:t>
      </w:r>
    </w:p>
    <w:p w:rsidR="00DB600E" w:rsidP="006B6D6C" w:rsidRDefault="00DB600E" w14:paraId="1F9ECBE9" w14:textId="77777777">
      <w:pPr>
        <w:pStyle w:val="ObservationHeading"/>
      </w:pPr>
      <w:r w:rsidRPr="00C67620">
        <w:t>Observation</w:t>
      </w:r>
    </w:p>
    <w:p w:rsidRPr="00085E1D" w:rsidR="00DB600E" w:rsidP="00DB600E" w:rsidRDefault="00DB600E" w14:paraId="2A0159AD" w14:textId="33D630E7">
      <w:pPr>
        <w:pStyle w:val="Observation"/>
      </w:pPr>
      <w:r w:rsidRPr="00085E1D">
        <w:t xml:space="preserve">Most browsers will warn about the IDevID.  It potentially </w:t>
      </w:r>
      <w:r w:rsidR="00642DEB">
        <w:t>warns for the</w:t>
      </w:r>
      <w:r w:rsidRPr="00085E1D">
        <w:t xml:space="preserve"> following </w:t>
      </w:r>
      <w:r w:rsidR="00642DEB">
        <w:t>reasons</w:t>
      </w:r>
      <w:r w:rsidRPr="00085E1D">
        <w:t>:</w:t>
      </w:r>
    </w:p>
    <w:p w:rsidR="00DB600E" w:rsidP="00DB600E" w:rsidRDefault="00DB600E" w14:paraId="10DA05E3" w14:textId="5D2BCEB1">
      <w:pPr>
        <w:pStyle w:val="Observation"/>
        <w:numPr>
          <w:ilvl w:val="0"/>
          <w:numId w:val="21"/>
        </w:numPr>
      </w:pPr>
      <w:r>
        <w:t xml:space="preserve">The IDevID </w:t>
      </w:r>
      <w:r w:rsidR="00FF78D9">
        <w:t>never expires</w:t>
      </w:r>
    </w:p>
    <w:p w:rsidRPr="00085E1D" w:rsidR="00DB600E" w:rsidP="00DB600E" w:rsidRDefault="00DB600E" w14:paraId="1720863F" w14:textId="77777777">
      <w:pPr>
        <w:pStyle w:val="Observation"/>
        <w:numPr>
          <w:ilvl w:val="0"/>
          <w:numId w:val="21"/>
        </w:numPr>
      </w:pPr>
      <w:r>
        <w:t>Depending on how the IDevID is signed and the authorities in the browser’s trust store, the browser may not trust the root authority.</w:t>
      </w:r>
    </w:p>
    <w:p w:rsidRPr="00C67620" w:rsidR="00DB600E" w:rsidP="00FF78D9" w:rsidRDefault="00DB600E" w14:paraId="62621B08" w14:textId="61C00BFC">
      <w:pPr>
        <w:pStyle w:val="ObservationHeading"/>
      </w:pPr>
      <w:r>
        <w:t xml:space="preserve"> </w:t>
      </w:r>
      <w:r w:rsidRPr="00C67620">
        <w:t>Observation</w:t>
      </w:r>
    </w:p>
    <w:p w:rsidR="00DB600E" w:rsidP="00DB600E" w:rsidRDefault="00DB600E" w14:paraId="68B3E901" w14:textId="767D3E58">
      <w:pPr>
        <w:pStyle w:val="Observation"/>
      </w:pPr>
      <w:r>
        <w:t xml:space="preserve">There may be multiple ways to provision </w:t>
      </w:r>
      <w:proofErr w:type="spellStart"/>
      <w:r>
        <w:t>DevIDs</w:t>
      </w:r>
      <w:proofErr w:type="spellEnd"/>
      <w:r>
        <w:t xml:space="preserve"> to a</w:t>
      </w:r>
      <w:r w:rsidR="00C92FD4">
        <w:t xml:space="preserve"> </w:t>
      </w:r>
      <w:r>
        <w:t xml:space="preserve">device, including </w:t>
      </w:r>
      <w:r w:rsidR="00783CCC">
        <w:t xml:space="preserve">the LXI API </w:t>
      </w:r>
      <w:r w:rsidR="00D31EC9">
        <w:t xml:space="preserve">and </w:t>
      </w:r>
      <w:r w:rsidR="00FD70C7">
        <w:t xml:space="preserve">device-specific mechanism such as EST, SCEP, </w:t>
      </w:r>
      <w:r w:rsidR="009E146F">
        <w:t xml:space="preserve">or </w:t>
      </w:r>
      <w:r w:rsidR="00FD70C7">
        <w:t xml:space="preserve">physically copying </w:t>
      </w:r>
      <w:r w:rsidR="00D31EC9">
        <w:t>to the device.</w:t>
      </w:r>
    </w:p>
    <w:p w:rsidR="0080605B" w:rsidP="0080605B" w:rsidRDefault="0080605B" w14:paraId="03AA1854" w14:textId="4C0FC468">
      <w:pPr>
        <w:pStyle w:val="Heading3"/>
      </w:pPr>
      <w:bookmarkStart w:name="_Toc138947021" w:id="78"/>
      <w:r>
        <w:t>IDevID Requirements</w:t>
      </w:r>
      <w:bookmarkEnd w:id="78"/>
    </w:p>
    <w:p w:rsidR="00762F96" w:rsidP="00762F96" w:rsidRDefault="00762F96" w14:paraId="4CDE3D8B" w14:textId="500FBF73">
      <w:pPr>
        <w:pStyle w:val="Body1"/>
      </w:pPr>
      <w:r>
        <w:t>This section has requirements related to the</w:t>
      </w:r>
      <w:r w:rsidR="006C0A28">
        <w:t xml:space="preserve"> IDevID defined by IEEE 802.1AR.</w:t>
      </w:r>
    </w:p>
    <w:p w:rsidR="00814D5C" w:rsidP="00814D5C" w:rsidRDefault="00814D5C" w14:paraId="4C320048" w14:textId="77777777"/>
    <w:p w:rsidR="00814D5C" w:rsidP="00A06567" w:rsidRDefault="00814D5C" w14:paraId="3541AD96" w14:textId="5BEDB8AE">
      <w:pPr>
        <w:pStyle w:val="Body1"/>
      </w:pPr>
      <w:r>
        <w:t xml:space="preserve">The information for the </w:t>
      </w:r>
      <w:r>
        <w:rPr>
          <w:b/>
          <w:bCs/>
        </w:rPr>
        <w:t>Subject DN</w:t>
      </w:r>
      <w:r>
        <w:t xml:space="preserve"> attributes must be provided by the LXI manufacturer for each LXI Device</w:t>
      </w:r>
      <w:r w:rsidR="00527194">
        <w:t xml:space="preserve"> s</w:t>
      </w:r>
      <w:r>
        <w:t xml:space="preserve">o unique </w:t>
      </w:r>
      <w:proofErr w:type="spellStart"/>
      <w:r>
        <w:t>IDevIDs</w:t>
      </w:r>
      <w:proofErr w:type="spellEnd"/>
      <w:r>
        <w:t xml:space="preserve"> can be installed during the manufacturing process on each LXI Device.</w:t>
      </w:r>
    </w:p>
    <w:p w:rsidR="00C84F40" w:rsidP="0032134B" w:rsidRDefault="005B51F6" w14:paraId="428473CE" w14:textId="794C4D0A">
      <w:pPr>
        <w:pStyle w:val="LXIBody"/>
      </w:pPr>
      <w:r>
        <w:t xml:space="preserve">LXI permits </w:t>
      </w:r>
      <w:r w:rsidR="00897604">
        <w:t xml:space="preserve">multiple </w:t>
      </w:r>
      <w:r w:rsidR="000A6CC8">
        <w:t>OU</w:t>
      </w:r>
      <w:r w:rsidR="00897604">
        <w:t>s.</w:t>
      </w:r>
    </w:p>
    <w:p w:rsidRPr="00C84F40" w:rsidR="00744501" w:rsidP="00744501" w:rsidRDefault="00744501" w14:paraId="7F348379" w14:textId="5D5B5CDD">
      <w:pPr>
        <w:pStyle w:val="Heading4"/>
      </w:pPr>
      <w:r>
        <w:t>RULE – Distinguished Name</w:t>
      </w:r>
    </w:p>
    <w:p w:rsidR="00814D5C" w:rsidP="00814D5C" w:rsidRDefault="00814D5C" w14:paraId="15E78519" w14:textId="77777777"/>
    <w:p w:rsidR="00814D5C" w:rsidP="00873D88" w:rsidRDefault="00814D5C" w14:paraId="6DE9C188" w14:textId="343974D2">
      <w:pPr>
        <w:pStyle w:val="Body1"/>
      </w:pPr>
      <w:r>
        <w:t xml:space="preserve">Subject </w:t>
      </w:r>
      <w:r w:rsidR="004A18C1">
        <w:t>Distinguished Name (</w:t>
      </w:r>
      <w:r>
        <w:t>DN</w:t>
      </w:r>
      <w:r w:rsidR="004A18C1">
        <w:t>)</w:t>
      </w:r>
      <w:r>
        <w:t xml:space="preserve"> </w:t>
      </w:r>
      <w:r w:rsidR="009A1BEE">
        <w:t>–</w:t>
      </w:r>
      <w:r>
        <w:t xml:space="preserve"> </w:t>
      </w:r>
      <w:r w:rsidR="009A1BEE">
        <w:t>field shall have the following attributes</w:t>
      </w:r>
      <w:r>
        <w:t>:</w:t>
      </w:r>
    </w:p>
    <w:p w:rsidRPr="004A18C1" w:rsidR="004A18C1" w:rsidP="004A18C1" w:rsidRDefault="004A18C1" w14:paraId="44C4A82C" w14:textId="77777777">
      <w:pPr>
        <w:pStyle w:val="LXIBody"/>
      </w:pPr>
    </w:p>
    <w:tbl>
      <w:tblPr>
        <w:tblW w:w="9728" w:type="dxa"/>
        <w:tblCellMar>
          <w:left w:w="0" w:type="dxa"/>
          <w:right w:w="0" w:type="dxa"/>
        </w:tblCellMar>
        <w:tblLook w:val="04A0" w:firstRow="1" w:lastRow="0" w:firstColumn="1" w:lastColumn="0" w:noHBand="0" w:noVBand="1"/>
      </w:tblPr>
      <w:tblGrid>
        <w:gridCol w:w="1175"/>
        <w:gridCol w:w="1364"/>
        <w:gridCol w:w="1116"/>
        <w:gridCol w:w="1809"/>
        <w:gridCol w:w="809"/>
        <w:gridCol w:w="3455"/>
      </w:tblGrid>
      <w:tr w:rsidR="00873D88" w:rsidTr="0032134B" w14:paraId="0DB55F1F" w14:textId="77777777">
        <w:trPr>
          <w:trHeight w:val="507"/>
          <w:tblHeader/>
        </w:trPr>
        <w:tc>
          <w:tcPr>
            <w:tcW w:w="1175" w:type="dxa"/>
            <w:tcBorders>
              <w:top w:val="single" w:color="C1C7D0" w:sz="8" w:space="0"/>
              <w:left w:val="single" w:color="C1C7D0" w:sz="8" w:space="0"/>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3BB27A1D" w14:textId="77777777">
            <w:pPr>
              <w:spacing w:line="256" w:lineRule="auto"/>
              <w:rPr>
                <w:b/>
                <w:bCs/>
                <w:color w:val="555555"/>
                <w:sz w:val="22"/>
                <w:szCs w:val="22"/>
              </w:rPr>
            </w:pPr>
            <w:r>
              <w:rPr>
                <w:b/>
                <w:bCs/>
                <w:color w:val="555555"/>
              </w:rPr>
              <w:t>Attribute Name</w:t>
            </w:r>
          </w:p>
        </w:tc>
        <w:tc>
          <w:tcPr>
            <w:tcW w:w="1364"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4903802E" w14:textId="77777777">
            <w:pPr>
              <w:spacing w:line="256" w:lineRule="auto"/>
              <w:rPr>
                <w:b/>
                <w:bCs/>
                <w:color w:val="555555"/>
              </w:rPr>
            </w:pPr>
            <w:r>
              <w:rPr>
                <w:b/>
                <w:bCs/>
                <w:color w:val="555555"/>
              </w:rPr>
              <w:t>Description</w:t>
            </w:r>
          </w:p>
        </w:tc>
        <w:tc>
          <w:tcPr>
            <w:tcW w:w="1116"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26592FCA" w14:textId="77777777">
            <w:pPr>
              <w:spacing w:line="256" w:lineRule="auto"/>
              <w:rPr>
                <w:b/>
                <w:bCs/>
                <w:color w:val="555555"/>
              </w:rPr>
            </w:pPr>
            <w:r>
              <w:rPr>
                <w:b/>
                <w:bCs/>
                <w:color w:val="555555"/>
              </w:rPr>
              <w:t>Max Size</w:t>
            </w:r>
          </w:p>
        </w:tc>
        <w:tc>
          <w:tcPr>
            <w:tcW w:w="1809"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468B325F" w14:textId="77777777">
            <w:pPr>
              <w:spacing w:line="256" w:lineRule="auto"/>
              <w:rPr>
                <w:b/>
                <w:bCs/>
                <w:color w:val="555555"/>
              </w:rPr>
            </w:pPr>
            <w:r>
              <w:rPr>
                <w:b/>
                <w:bCs/>
                <w:color w:val="555555"/>
              </w:rPr>
              <w:t>Example</w:t>
            </w:r>
          </w:p>
        </w:tc>
        <w:tc>
          <w:tcPr>
            <w:tcW w:w="809"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6518461E" w14:textId="77777777">
            <w:pPr>
              <w:spacing w:line="256" w:lineRule="auto"/>
              <w:rPr>
                <w:b/>
                <w:bCs/>
                <w:color w:val="555555"/>
              </w:rPr>
            </w:pPr>
            <w:r>
              <w:rPr>
                <w:b/>
                <w:bCs/>
                <w:color w:val="555555"/>
              </w:rPr>
              <w:t>Data Type</w:t>
            </w:r>
          </w:p>
        </w:tc>
        <w:tc>
          <w:tcPr>
            <w:tcW w:w="3455"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6F46E468" w14:textId="77777777">
            <w:pPr>
              <w:spacing w:line="256" w:lineRule="auto"/>
              <w:rPr>
                <w:b/>
                <w:bCs/>
                <w:color w:val="555555"/>
              </w:rPr>
            </w:pPr>
            <w:r>
              <w:rPr>
                <w:b/>
                <w:bCs/>
                <w:color w:val="555555"/>
              </w:rPr>
              <w:t>Notes</w:t>
            </w:r>
          </w:p>
        </w:tc>
      </w:tr>
      <w:tr w:rsidR="00873D88" w:rsidTr="005C42DB" w14:paraId="29213D72" w14:textId="77777777">
        <w:trPr>
          <w:trHeight w:val="498"/>
        </w:trPr>
        <w:tc>
          <w:tcPr>
            <w:tcW w:w="1175" w:type="dxa"/>
            <w:tcBorders>
              <w:top w:val="nil"/>
              <w:left w:val="single" w:color="C1C7D0" w:sz="8" w:space="0"/>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020EED20" w14:textId="77777777">
            <w:pPr>
              <w:spacing w:line="256" w:lineRule="auto"/>
            </w:pPr>
            <w:r>
              <w:rPr>
                <w:color w:val="000000"/>
              </w:rPr>
              <w:t>CN</w:t>
            </w:r>
          </w:p>
        </w:tc>
        <w:tc>
          <w:tcPr>
            <w:tcW w:w="1364"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11AB9555" w14:textId="77777777">
            <w:pPr>
              <w:spacing w:line="256" w:lineRule="auto"/>
            </w:pPr>
            <w:r>
              <w:rPr>
                <w:color w:val="000000"/>
              </w:rPr>
              <w:t>Common Name</w:t>
            </w:r>
          </w:p>
        </w:tc>
        <w:tc>
          <w:tcPr>
            <w:tcW w:w="1116"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E8C93E7" w14:textId="77777777">
            <w:pPr>
              <w:spacing w:line="256" w:lineRule="auto"/>
            </w:pPr>
            <w:r>
              <w:rPr>
                <w:color w:val="000000"/>
              </w:rPr>
              <w:t>64</w:t>
            </w:r>
          </w:p>
        </w:tc>
        <w:tc>
          <w:tcPr>
            <w:tcW w:w="1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212F455" w14:textId="77777777">
            <w:pPr>
              <w:spacing w:line="256" w:lineRule="auto"/>
              <w:rPr>
                <w:color w:val="000000"/>
              </w:rPr>
            </w:pPr>
            <w:r>
              <w:rPr>
                <w:color w:val="000000"/>
              </w:rPr>
              <w:t>XYZ Oscilloscope 54321D – 123456</w:t>
            </w:r>
          </w:p>
        </w:tc>
        <w:tc>
          <w:tcPr>
            <w:tcW w:w="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5C3464FA" w14:textId="77777777">
            <w:pPr>
              <w:spacing w:line="256" w:lineRule="auto"/>
            </w:pPr>
            <w:r>
              <w:rPr>
                <w:color w:val="000000"/>
              </w:rPr>
              <w:t>UTF8</w:t>
            </w:r>
          </w:p>
        </w:tc>
        <w:tc>
          <w:tcPr>
            <w:tcW w:w="3455"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6112ADA6" w14:textId="77777777">
            <w:pPr>
              <w:spacing w:line="256" w:lineRule="auto"/>
              <w:rPr>
                <w:color w:val="000000"/>
              </w:rPr>
            </w:pPr>
            <w:r>
              <w:rPr>
                <w:color w:val="000000"/>
              </w:rPr>
              <w:t>LXI default mDNS description name</w:t>
            </w:r>
          </w:p>
          <w:p w:rsidR="00814D5C" w:rsidRDefault="00814D5C" w14:paraId="249CA98D" w14:textId="77777777">
            <w:pPr>
              <w:spacing w:line="256" w:lineRule="auto"/>
            </w:pPr>
            <w:r>
              <w:rPr>
                <w:color w:val="000000"/>
              </w:rPr>
              <w:t>(Alternative: Instrument serial number)</w:t>
            </w:r>
          </w:p>
        </w:tc>
      </w:tr>
      <w:tr w:rsidR="00873D88" w:rsidTr="005C42DB" w14:paraId="1B653ACD" w14:textId="77777777">
        <w:trPr>
          <w:trHeight w:val="507"/>
        </w:trPr>
        <w:tc>
          <w:tcPr>
            <w:tcW w:w="1175" w:type="dxa"/>
            <w:tcBorders>
              <w:top w:val="nil"/>
              <w:left w:val="single" w:color="C1C7D0" w:sz="8" w:space="0"/>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B3F133B" w14:textId="77777777">
            <w:pPr>
              <w:spacing w:line="256" w:lineRule="auto"/>
            </w:pPr>
            <w:r>
              <w:rPr>
                <w:color w:val="000000"/>
              </w:rPr>
              <w:t>O</w:t>
            </w:r>
          </w:p>
        </w:tc>
        <w:tc>
          <w:tcPr>
            <w:tcW w:w="1364"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3DD1AFF3" w14:textId="77777777">
            <w:pPr>
              <w:spacing w:line="256" w:lineRule="auto"/>
            </w:pPr>
            <w:r>
              <w:rPr>
                <w:color w:val="000000"/>
              </w:rPr>
              <w:t>Organization Name</w:t>
            </w:r>
          </w:p>
        </w:tc>
        <w:tc>
          <w:tcPr>
            <w:tcW w:w="1116"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3057DE50" w14:textId="77777777">
            <w:pPr>
              <w:spacing w:line="256" w:lineRule="auto"/>
            </w:pPr>
            <w:r>
              <w:rPr>
                <w:color w:val="000000"/>
              </w:rPr>
              <w:t>64</w:t>
            </w:r>
          </w:p>
        </w:tc>
        <w:tc>
          <w:tcPr>
            <w:tcW w:w="1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35F85F28" w14:textId="77777777">
            <w:pPr>
              <w:spacing w:line="256" w:lineRule="auto"/>
            </w:pPr>
            <w:r>
              <w:rPr>
                <w:color w:val="000000"/>
              </w:rPr>
              <w:t>Keysight</w:t>
            </w:r>
          </w:p>
        </w:tc>
        <w:tc>
          <w:tcPr>
            <w:tcW w:w="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14674EEF" w14:textId="77777777">
            <w:pPr>
              <w:spacing w:line="256" w:lineRule="auto"/>
            </w:pPr>
            <w:r>
              <w:rPr>
                <w:color w:val="000000"/>
              </w:rPr>
              <w:t>UTF8</w:t>
            </w:r>
          </w:p>
        </w:tc>
        <w:tc>
          <w:tcPr>
            <w:tcW w:w="3455"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5A4BF2A6" w14:textId="77777777">
            <w:pPr>
              <w:spacing w:line="256" w:lineRule="auto"/>
              <w:rPr>
                <w:color w:val="000000"/>
              </w:rPr>
            </w:pPr>
            <w:r>
              <w:rPr>
                <w:color w:val="000000"/>
              </w:rPr>
              <w:t>This is the LXI manufacturer</w:t>
            </w:r>
          </w:p>
          <w:p w:rsidR="00814D5C" w:rsidRDefault="00814D5C" w14:paraId="2EA8C39D" w14:textId="77777777">
            <w:pPr>
              <w:spacing w:line="256" w:lineRule="auto"/>
            </w:pPr>
            <w:r>
              <w:rPr>
                <w:color w:val="000000"/>
              </w:rPr>
              <w:t xml:space="preserve">Static field for each LXI manufacturer </w:t>
            </w:r>
          </w:p>
        </w:tc>
      </w:tr>
      <w:tr w:rsidR="00873D88" w:rsidTr="005C42DB" w14:paraId="78BC8FCE" w14:textId="77777777">
        <w:trPr>
          <w:trHeight w:val="507"/>
        </w:trPr>
        <w:tc>
          <w:tcPr>
            <w:tcW w:w="1175" w:type="dxa"/>
            <w:tcBorders>
              <w:top w:val="nil"/>
              <w:left w:val="single" w:color="C1C7D0" w:sz="8" w:space="0"/>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158D7902" w14:textId="77777777">
            <w:pPr>
              <w:spacing w:line="256" w:lineRule="auto"/>
            </w:pPr>
            <w:r>
              <w:rPr>
                <w:color w:val="000000"/>
              </w:rPr>
              <w:t>OU</w:t>
            </w:r>
          </w:p>
        </w:tc>
        <w:tc>
          <w:tcPr>
            <w:tcW w:w="1364"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6F67ED7B" w14:textId="77777777">
            <w:pPr>
              <w:spacing w:line="256" w:lineRule="auto"/>
            </w:pPr>
            <w:r>
              <w:rPr>
                <w:color w:val="000000"/>
              </w:rPr>
              <w:t>Organization Unit Name</w:t>
            </w:r>
          </w:p>
        </w:tc>
        <w:tc>
          <w:tcPr>
            <w:tcW w:w="1116"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010E8AE3" w14:textId="77777777">
            <w:pPr>
              <w:spacing w:line="256" w:lineRule="auto"/>
            </w:pPr>
            <w:r>
              <w:t>64</w:t>
            </w:r>
          </w:p>
        </w:tc>
        <w:tc>
          <w:tcPr>
            <w:tcW w:w="1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25F2DC0A" w14:textId="2BC2AC68">
            <w:pPr>
              <w:spacing w:line="256" w:lineRule="auto"/>
            </w:pPr>
            <w:r>
              <w:rPr>
                <w:color w:val="000000"/>
              </w:rPr>
              <w:t>MXA9020</w:t>
            </w:r>
            <w:proofErr w:type="gramStart"/>
            <w:r>
              <w:rPr>
                <w:color w:val="000000"/>
              </w:rPr>
              <w:t>B</w:t>
            </w:r>
            <w:r w:rsidR="00A571DF">
              <w:rPr>
                <w:color w:val="000000"/>
              </w:rPr>
              <w:t>,Opt</w:t>
            </w:r>
            <w:proofErr w:type="gramEnd"/>
            <w:r w:rsidR="00A571DF">
              <w:rPr>
                <w:color w:val="000000"/>
              </w:rPr>
              <w:t xml:space="preserve"> U3</w:t>
            </w:r>
          </w:p>
        </w:tc>
        <w:tc>
          <w:tcPr>
            <w:tcW w:w="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0F0409A" w14:textId="77777777">
            <w:pPr>
              <w:spacing w:line="256" w:lineRule="auto"/>
            </w:pPr>
            <w:r>
              <w:rPr>
                <w:color w:val="000000"/>
              </w:rPr>
              <w:t>UTF8</w:t>
            </w:r>
          </w:p>
        </w:tc>
        <w:tc>
          <w:tcPr>
            <w:tcW w:w="3455"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4BEB3889" w14:textId="77777777">
            <w:pPr>
              <w:spacing w:line="256" w:lineRule="auto"/>
              <w:rPr>
                <w:color w:val="000000"/>
              </w:rPr>
            </w:pPr>
            <w:r>
              <w:rPr>
                <w:color w:val="000000"/>
              </w:rPr>
              <w:t>Instrument model name</w:t>
            </w:r>
          </w:p>
          <w:p w:rsidR="00814D5C" w:rsidRDefault="00814D5C" w14:paraId="19E4C740" w14:textId="2AE90BA9">
            <w:pPr>
              <w:spacing w:line="256" w:lineRule="auto"/>
              <w:rPr>
                <w:color w:val="FF0000"/>
              </w:rPr>
            </w:pPr>
          </w:p>
        </w:tc>
      </w:tr>
      <w:tr w:rsidR="00873D88" w:rsidTr="005C42DB" w14:paraId="3FD078E3" w14:textId="77777777">
        <w:trPr>
          <w:trHeight w:val="503"/>
        </w:trPr>
        <w:tc>
          <w:tcPr>
            <w:tcW w:w="1175" w:type="dxa"/>
            <w:tcBorders>
              <w:top w:val="nil"/>
              <w:left w:val="single" w:color="C1C7D0" w:sz="8" w:space="0"/>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4E5BC75" w14:textId="77777777">
            <w:pPr>
              <w:spacing w:line="256" w:lineRule="auto"/>
              <w:rPr>
                <w:color w:val="000000"/>
              </w:rPr>
            </w:pPr>
            <w:r>
              <w:rPr>
                <w:color w:val="000000"/>
              </w:rPr>
              <w:t>Serial Number</w:t>
            </w:r>
          </w:p>
        </w:tc>
        <w:tc>
          <w:tcPr>
            <w:tcW w:w="1364"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2C7BC0A1" w14:textId="77777777">
            <w:pPr>
              <w:spacing w:line="256" w:lineRule="auto"/>
              <w:rPr>
                <w:color w:val="000000"/>
              </w:rPr>
            </w:pPr>
            <w:r>
              <w:rPr>
                <w:color w:val="000000"/>
              </w:rPr>
              <w:t>Instrument Serial Number</w:t>
            </w:r>
          </w:p>
        </w:tc>
        <w:tc>
          <w:tcPr>
            <w:tcW w:w="1116"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EB76D0" w:rsidRDefault="00EB76D0" w14:paraId="2299982A" w14:textId="021926BB">
            <w:pPr>
              <w:spacing w:line="256" w:lineRule="auto"/>
              <w:rPr>
                <w:color w:val="000000"/>
              </w:rPr>
            </w:pPr>
            <w:r w:rsidRPr="00A26FEE">
              <w:t>64</w:t>
            </w:r>
          </w:p>
        </w:tc>
        <w:tc>
          <w:tcPr>
            <w:tcW w:w="1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796F3528" w14:textId="77777777">
            <w:pPr>
              <w:spacing w:line="256" w:lineRule="auto"/>
              <w:rPr>
                <w:color w:val="000000"/>
              </w:rPr>
            </w:pPr>
            <w:r>
              <w:rPr>
                <w:color w:val="000000"/>
              </w:rPr>
              <w:t>CO0123456789</w:t>
            </w:r>
          </w:p>
        </w:tc>
        <w:tc>
          <w:tcPr>
            <w:tcW w:w="80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3A573EAF" w14:textId="77777777">
            <w:pPr>
              <w:spacing w:line="256" w:lineRule="auto"/>
              <w:rPr>
                <w:color w:val="000000"/>
              </w:rPr>
            </w:pPr>
            <w:r>
              <w:rPr>
                <w:color w:val="000000"/>
              </w:rPr>
              <w:t>UTF8</w:t>
            </w:r>
          </w:p>
        </w:tc>
        <w:tc>
          <w:tcPr>
            <w:tcW w:w="3455"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400CA2DB" w14:textId="77777777">
            <w:pPr>
              <w:spacing w:line="256" w:lineRule="auto"/>
              <w:rPr>
                <w:color w:val="000000"/>
              </w:rPr>
            </w:pPr>
            <w:r>
              <w:rPr>
                <w:color w:val="000000"/>
              </w:rPr>
              <w:t>This is the instrument serial number</w:t>
            </w:r>
          </w:p>
        </w:tc>
      </w:tr>
    </w:tbl>
    <w:p w:rsidR="00814D5C" w:rsidP="00814D5C" w:rsidRDefault="00814D5C" w14:paraId="5D39A8B4" w14:textId="77777777">
      <w:pPr>
        <w:spacing w:after="120"/>
        <w:rPr>
          <w:b/>
          <w:bCs/>
        </w:rPr>
      </w:pPr>
    </w:p>
    <w:p w:rsidR="00F256F7" w:rsidP="00FF01EC" w:rsidRDefault="00F256F7" w14:paraId="686BC4EC" w14:textId="1F564A25">
      <w:pPr>
        <w:pStyle w:val="Heading4"/>
      </w:pPr>
      <w:r>
        <w:t>RULE – Subject Alternate Name</w:t>
      </w:r>
    </w:p>
    <w:p w:rsidR="00814D5C" w:rsidP="007438BE" w:rsidRDefault="00DC59D3" w14:paraId="0809E6FF" w14:textId="1614FBB4">
      <w:pPr>
        <w:pStyle w:val="Body1"/>
      </w:pPr>
      <w:r>
        <w:t xml:space="preserve">Devices that have a </w:t>
      </w:r>
      <w:r w:rsidR="000E6565">
        <w:t xml:space="preserve">hardware or firmware </w:t>
      </w:r>
      <w:r>
        <w:t xml:space="preserve">TPM </w:t>
      </w:r>
      <w:r w:rsidR="000E6565">
        <w:t>shall have a SAN field that contains:</w:t>
      </w:r>
    </w:p>
    <w:p w:rsidRPr="00F256F7" w:rsidR="00F256F7" w:rsidP="00F256F7" w:rsidRDefault="00F256F7" w14:paraId="2402D076" w14:textId="77777777">
      <w:pPr>
        <w:pStyle w:val="LXIBody"/>
      </w:pPr>
    </w:p>
    <w:tbl>
      <w:tblPr>
        <w:tblW w:w="9680" w:type="dxa"/>
        <w:tblCellMar>
          <w:left w:w="0" w:type="dxa"/>
          <w:right w:w="0" w:type="dxa"/>
        </w:tblCellMar>
        <w:tblLook w:val="04A0" w:firstRow="1" w:lastRow="0" w:firstColumn="1" w:lastColumn="0" w:noHBand="0" w:noVBand="1"/>
      </w:tblPr>
      <w:tblGrid>
        <w:gridCol w:w="1093"/>
        <w:gridCol w:w="1856"/>
        <w:gridCol w:w="1033"/>
        <w:gridCol w:w="2313"/>
        <w:gridCol w:w="1003"/>
        <w:gridCol w:w="2382"/>
      </w:tblGrid>
      <w:tr w:rsidR="00F667C5" w:rsidTr="00873D88" w14:paraId="33C519E9" w14:textId="77777777">
        <w:trPr>
          <w:trHeight w:val="465"/>
          <w:tblHeader/>
        </w:trPr>
        <w:tc>
          <w:tcPr>
            <w:tcW w:w="1151" w:type="dxa"/>
            <w:tcBorders>
              <w:top w:val="single" w:color="C1C7D0" w:sz="8" w:space="0"/>
              <w:left w:val="single" w:color="C1C7D0" w:sz="8" w:space="0"/>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7EEF83CC" w14:textId="77777777">
            <w:pPr>
              <w:spacing w:line="256" w:lineRule="auto"/>
              <w:rPr>
                <w:b/>
                <w:bCs/>
                <w:color w:val="555555"/>
              </w:rPr>
            </w:pPr>
            <w:r>
              <w:rPr>
                <w:b/>
                <w:bCs/>
                <w:color w:val="555555"/>
              </w:rPr>
              <w:t>Name</w:t>
            </w:r>
          </w:p>
        </w:tc>
        <w:tc>
          <w:tcPr>
            <w:tcW w:w="1989"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45A02E08" w14:textId="77777777">
            <w:pPr>
              <w:spacing w:line="256" w:lineRule="auto"/>
              <w:rPr>
                <w:b/>
                <w:bCs/>
                <w:color w:val="555555"/>
              </w:rPr>
            </w:pPr>
            <w:r>
              <w:rPr>
                <w:b/>
                <w:bCs/>
                <w:color w:val="555555"/>
              </w:rPr>
              <w:t>Description</w:t>
            </w:r>
          </w:p>
        </w:tc>
        <w:tc>
          <w:tcPr>
            <w:tcW w:w="578"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2D12CBBD" w14:textId="77777777">
            <w:pPr>
              <w:spacing w:line="256" w:lineRule="auto"/>
              <w:rPr>
                <w:b/>
                <w:bCs/>
                <w:color w:val="555555"/>
              </w:rPr>
            </w:pPr>
            <w:r>
              <w:rPr>
                <w:b/>
                <w:bCs/>
                <w:color w:val="555555"/>
              </w:rPr>
              <w:t>Max Size</w:t>
            </w:r>
          </w:p>
        </w:tc>
        <w:tc>
          <w:tcPr>
            <w:tcW w:w="2628"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451EDB8A" w14:textId="77777777">
            <w:pPr>
              <w:spacing w:line="256" w:lineRule="auto"/>
              <w:rPr>
                <w:b/>
                <w:bCs/>
                <w:color w:val="555555"/>
              </w:rPr>
            </w:pPr>
            <w:r>
              <w:rPr>
                <w:b/>
                <w:bCs/>
                <w:color w:val="555555"/>
              </w:rPr>
              <w:t>Example</w:t>
            </w:r>
          </w:p>
        </w:tc>
        <w:tc>
          <w:tcPr>
            <w:tcW w:w="633"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4BD91AB8" w14:textId="77777777">
            <w:pPr>
              <w:spacing w:line="256" w:lineRule="auto"/>
              <w:rPr>
                <w:b/>
                <w:bCs/>
                <w:color w:val="555555"/>
              </w:rPr>
            </w:pPr>
            <w:r>
              <w:rPr>
                <w:b/>
                <w:bCs/>
                <w:color w:val="555555"/>
              </w:rPr>
              <w:t>Data Type</w:t>
            </w:r>
          </w:p>
        </w:tc>
        <w:tc>
          <w:tcPr>
            <w:tcW w:w="2701" w:type="dxa"/>
            <w:tcBorders>
              <w:top w:val="single" w:color="C1C7D0" w:sz="8" w:space="0"/>
              <w:left w:val="nil"/>
              <w:bottom w:val="single" w:color="C1C7D0" w:sz="8" w:space="0"/>
              <w:right w:val="single" w:color="C1C7D0" w:sz="8" w:space="0"/>
            </w:tcBorders>
            <w:shd w:val="clear" w:color="auto" w:fill="F4F5F7"/>
            <w:tcMar>
              <w:top w:w="105" w:type="dxa"/>
              <w:left w:w="150" w:type="dxa"/>
              <w:bottom w:w="105" w:type="dxa"/>
              <w:right w:w="225" w:type="dxa"/>
            </w:tcMar>
            <w:hideMark/>
          </w:tcPr>
          <w:p w:rsidR="00814D5C" w:rsidRDefault="00814D5C" w14:paraId="62E2D9A9" w14:textId="77777777">
            <w:pPr>
              <w:spacing w:line="256" w:lineRule="auto"/>
              <w:rPr>
                <w:b/>
                <w:bCs/>
                <w:color w:val="555555"/>
              </w:rPr>
            </w:pPr>
            <w:r>
              <w:rPr>
                <w:b/>
                <w:bCs/>
                <w:color w:val="555555"/>
              </w:rPr>
              <w:t>Notes</w:t>
            </w:r>
          </w:p>
        </w:tc>
      </w:tr>
      <w:tr w:rsidR="00F667C5" w:rsidTr="005C42DB" w14:paraId="3469BDEC" w14:textId="77777777">
        <w:trPr>
          <w:trHeight w:val="465"/>
        </w:trPr>
        <w:tc>
          <w:tcPr>
            <w:tcW w:w="1151" w:type="dxa"/>
            <w:tcBorders>
              <w:top w:val="nil"/>
              <w:left w:val="single" w:color="C1C7D0" w:sz="8" w:space="0"/>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2B7FE09A" w14:textId="77777777">
            <w:pPr>
              <w:spacing w:line="256" w:lineRule="auto"/>
            </w:pPr>
            <w:r>
              <w:rPr>
                <w:color w:val="000000"/>
              </w:rPr>
              <w:t>SAN</w:t>
            </w:r>
          </w:p>
        </w:tc>
        <w:tc>
          <w:tcPr>
            <w:tcW w:w="1989"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14D5C" w14:paraId="63D84F6E" w14:textId="77777777">
            <w:pPr>
              <w:spacing w:line="256" w:lineRule="auto"/>
            </w:pPr>
            <w:r>
              <w:rPr>
                <w:color w:val="000000"/>
              </w:rPr>
              <w:t>HW Module Name (HMN)</w:t>
            </w:r>
          </w:p>
        </w:tc>
        <w:tc>
          <w:tcPr>
            <w:tcW w:w="578"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806523" w14:paraId="7C6C26D8" w14:textId="7967DAFD">
            <w:r>
              <w:t xml:space="preserve">NA </w:t>
            </w:r>
            <w:r w:rsidR="003D67E8">
              <w:t>(as required)</w:t>
            </w:r>
          </w:p>
        </w:tc>
        <w:tc>
          <w:tcPr>
            <w:tcW w:w="2628"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170D76" w14:paraId="5C1B1E49" w14:textId="0FCCEE29">
            <w:pPr>
              <w:spacing w:line="256" w:lineRule="auto"/>
              <w:rPr>
                <w:rFonts w:asciiTheme="minorHAnsi" w:hAnsiTheme="minorHAnsi" w:cstheme="minorBidi"/>
                <w:szCs w:val="20"/>
              </w:rPr>
            </w:pPr>
            <w:r>
              <w:rPr>
                <w:rFonts w:asciiTheme="minorHAnsi" w:hAnsiTheme="minorHAnsi" w:cstheme="minorBidi"/>
                <w:szCs w:val="20"/>
              </w:rPr>
              <w:t>&lt;hex encoded TPM identifier&gt;</w:t>
            </w:r>
          </w:p>
        </w:tc>
        <w:tc>
          <w:tcPr>
            <w:tcW w:w="633"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14D5C" w:rsidRDefault="00AE50F3" w14:paraId="1765AD11" w14:textId="1B5180C4">
            <w:pPr>
              <w:spacing w:line="256" w:lineRule="auto"/>
              <w:rPr>
                <w:rFonts w:asciiTheme="minorHAnsi" w:hAnsiTheme="minorHAnsi" w:cstheme="minorBidi"/>
                <w:szCs w:val="20"/>
              </w:rPr>
            </w:pPr>
            <w:r>
              <w:rPr>
                <w:rFonts w:asciiTheme="minorHAnsi" w:hAnsiTheme="minorHAnsi" w:cstheme="minorBidi"/>
                <w:szCs w:val="20"/>
              </w:rPr>
              <w:t>DER Encoded</w:t>
            </w:r>
          </w:p>
        </w:tc>
        <w:tc>
          <w:tcPr>
            <w:tcW w:w="2701" w:type="dxa"/>
            <w:tcBorders>
              <w:top w:val="nil"/>
              <w:left w:val="nil"/>
              <w:bottom w:val="single" w:color="C1C7D0" w:sz="8" w:space="0"/>
              <w:right w:val="single" w:color="C1C7D0" w:sz="8" w:space="0"/>
            </w:tcBorders>
            <w:shd w:val="clear" w:color="auto" w:fill="auto"/>
            <w:tcMar>
              <w:top w:w="105" w:type="dxa"/>
              <w:left w:w="150" w:type="dxa"/>
              <w:bottom w:w="105" w:type="dxa"/>
              <w:right w:w="150" w:type="dxa"/>
            </w:tcMar>
            <w:hideMark/>
          </w:tcPr>
          <w:p w:rsidR="0087086A" w:rsidRDefault="00814D5C" w14:paraId="7DEC1201" w14:textId="0F373F95">
            <w:pPr>
              <w:spacing w:line="256" w:lineRule="auto"/>
              <w:rPr>
                <w:color w:val="000000"/>
              </w:rPr>
            </w:pPr>
            <w:r>
              <w:rPr>
                <w:color w:val="000000"/>
              </w:rPr>
              <w:t xml:space="preserve">This is a two field ASN.1 entry that identifies the TPM </w:t>
            </w:r>
            <w:r w:rsidR="00520FBA">
              <w:rPr>
                <w:color w:val="000000"/>
              </w:rPr>
              <w:t xml:space="preserve">version </w:t>
            </w:r>
            <w:r>
              <w:rPr>
                <w:color w:val="000000"/>
              </w:rPr>
              <w:t>and serial number</w:t>
            </w:r>
            <w:r w:rsidR="00981E4C">
              <w:rPr>
                <w:color w:val="000000"/>
              </w:rPr>
              <w:t>.</w:t>
            </w:r>
          </w:p>
          <w:p w:rsidR="00981E4C" w:rsidRDefault="00981E4C" w14:paraId="74C1E3FE" w14:textId="77777777">
            <w:pPr>
              <w:spacing w:line="256" w:lineRule="auto"/>
              <w:rPr>
                <w:color w:val="000000"/>
              </w:rPr>
            </w:pPr>
          </w:p>
          <w:p w:rsidR="00981E4C" w:rsidRDefault="00981E4C" w14:paraId="3E2D98F4" w14:textId="77777777">
            <w:pPr>
              <w:spacing w:line="256" w:lineRule="auto"/>
              <w:rPr>
                <w:color w:val="000000"/>
              </w:rPr>
            </w:pPr>
            <w:r>
              <w:rPr>
                <w:color w:val="000000"/>
              </w:rPr>
              <w:t>This is required for both hardware and firmware TPMs</w:t>
            </w:r>
            <w:r w:rsidR="00CB63B9">
              <w:rPr>
                <w:color w:val="000000"/>
              </w:rPr>
              <w:t>.</w:t>
            </w:r>
          </w:p>
          <w:p w:rsidR="00CB63B9" w:rsidRDefault="00CB63B9" w14:paraId="34EA1952" w14:textId="77777777">
            <w:pPr>
              <w:spacing w:line="256" w:lineRule="auto"/>
              <w:rPr>
                <w:color w:val="000000"/>
              </w:rPr>
            </w:pPr>
          </w:p>
          <w:p w:rsidRPr="0087086A" w:rsidR="00CB63B9" w:rsidRDefault="00CB63B9" w14:paraId="32AD10C9" w14:textId="7E967291">
            <w:pPr>
              <w:spacing w:line="256" w:lineRule="auto"/>
              <w:rPr>
                <w:color w:val="000000"/>
              </w:rPr>
            </w:pPr>
            <w:r>
              <w:rPr>
                <w:color w:val="000000"/>
              </w:rPr>
              <w:t xml:space="preserve">This is </w:t>
            </w:r>
            <w:r w:rsidR="00C44CD1">
              <w:rPr>
                <w:color w:val="000000"/>
              </w:rPr>
              <w:t>an</w:t>
            </w:r>
            <w:r>
              <w:rPr>
                <w:color w:val="000000"/>
              </w:rPr>
              <w:t xml:space="preserve"> OID as specified in </w:t>
            </w:r>
            <w:r w:rsidR="00F667C5">
              <w:rPr>
                <w:color w:val="000000"/>
              </w:rPr>
              <w:t xml:space="preserve">the Technical Computing Group and cited in </w:t>
            </w:r>
            <w:r>
              <w:rPr>
                <w:color w:val="000000"/>
              </w:rPr>
              <w:t>IEEE 802.1AR.</w:t>
            </w:r>
            <w:r w:rsidR="008C0AFA">
              <w:rPr>
                <w:color w:val="000000"/>
              </w:rPr>
              <w:t xml:space="preserve">  Note that there are versions for TPM 1.2 and 2.0.</w:t>
            </w:r>
          </w:p>
        </w:tc>
      </w:tr>
    </w:tbl>
    <w:p w:rsidR="007A6D63" w:rsidP="007A6D63" w:rsidRDefault="007A6D63" w14:paraId="1C6A895B" w14:textId="77777777">
      <w:pPr>
        <w:pStyle w:val="Body1"/>
        <w:ind w:left="0"/>
      </w:pPr>
    </w:p>
    <w:p w:rsidR="007A6D63" w:rsidP="000376E0" w:rsidRDefault="007A6D63" w14:paraId="3E242EA4" w14:textId="1C3EFB05">
      <w:pPr>
        <w:pStyle w:val="ObservationHeading"/>
      </w:pPr>
      <w:r>
        <w:t>Observation</w:t>
      </w:r>
    </w:p>
    <w:p w:rsidRPr="005C42DB" w:rsidR="007A6D63" w:rsidP="007A6D63" w:rsidRDefault="007A6D63" w14:paraId="0D1E2777" w14:textId="77777777">
      <w:pPr>
        <w:pStyle w:val="Observation"/>
        <w:rPr>
          <w:lang w:eastAsia="ja-JP"/>
        </w:rPr>
      </w:pPr>
      <w:r>
        <w:rPr>
          <w:lang w:eastAsia="ja-JP"/>
        </w:rPr>
        <w:t xml:space="preserve">LXI does not require either OCSP or CRLs for </w:t>
      </w:r>
      <w:proofErr w:type="spellStart"/>
      <w:r>
        <w:rPr>
          <w:lang w:eastAsia="ja-JP"/>
        </w:rPr>
        <w:t>IDevIDs</w:t>
      </w:r>
      <w:proofErr w:type="spellEnd"/>
      <w:r>
        <w:rPr>
          <w:lang w:eastAsia="ja-JP"/>
        </w:rPr>
        <w:t xml:space="preserve">.  </w:t>
      </w:r>
      <w:proofErr w:type="spellStart"/>
      <w:r>
        <w:rPr>
          <w:lang w:eastAsia="ja-JP"/>
        </w:rPr>
        <w:t>LDevIDs</w:t>
      </w:r>
      <w:proofErr w:type="spellEnd"/>
      <w:r>
        <w:rPr>
          <w:lang w:eastAsia="ja-JP"/>
        </w:rPr>
        <w:t xml:space="preserve"> are more appropriate to ascribe a high degree of trust to a device, so complex revocation infrastructure for </w:t>
      </w:r>
      <w:proofErr w:type="spellStart"/>
      <w:r>
        <w:rPr>
          <w:lang w:eastAsia="ja-JP"/>
        </w:rPr>
        <w:t>IDevIDs</w:t>
      </w:r>
      <w:proofErr w:type="spellEnd"/>
      <w:r>
        <w:rPr>
          <w:lang w:eastAsia="ja-JP"/>
        </w:rPr>
        <w:t xml:space="preserve"> is only provided at the vendor’s discretion.</w:t>
      </w:r>
    </w:p>
    <w:p w:rsidRPr="007A6D63" w:rsidR="007A6D63" w:rsidP="007A6D63" w:rsidRDefault="007A6D63" w14:paraId="69F2A32B" w14:textId="77777777">
      <w:pPr>
        <w:pStyle w:val="LXIBody"/>
      </w:pPr>
    </w:p>
    <w:p w:rsidR="0080605B" w:rsidP="007F63DD" w:rsidRDefault="0080605B" w14:paraId="6B428640" w14:textId="02EE5032">
      <w:pPr>
        <w:pStyle w:val="Heading2"/>
      </w:pPr>
      <w:bookmarkStart w:name="_Toc138947022" w:id="79"/>
      <w:r>
        <w:t>Command</w:t>
      </w:r>
      <w:r w:rsidR="00F2438E">
        <w:t>-</w:t>
      </w:r>
      <w:r>
        <w:t>and</w:t>
      </w:r>
      <w:r w:rsidR="00F2438E">
        <w:t>-</w:t>
      </w:r>
      <w:r>
        <w:t>Control Requirements</w:t>
      </w:r>
      <w:bookmarkEnd w:id="79"/>
    </w:p>
    <w:p w:rsidRPr="00B97E8C" w:rsidR="00B97E8C" w:rsidP="00B97E8C" w:rsidRDefault="00B97E8C" w14:paraId="7D2D9CB9" w14:textId="7D78F228">
      <w:pPr>
        <w:pStyle w:val="Body1"/>
      </w:pPr>
      <w:r>
        <w:t xml:space="preserve">This section has general rules regarding </w:t>
      </w:r>
      <w:r w:rsidR="00F408B6">
        <w:t xml:space="preserve">the device </w:t>
      </w:r>
      <w:r w:rsidR="00712199">
        <w:t>C</w:t>
      </w:r>
      <w:r w:rsidR="00F408B6">
        <w:t>ommand</w:t>
      </w:r>
      <w:r w:rsidR="00712199">
        <w:t>-and-Control</w:t>
      </w:r>
      <w:r w:rsidR="00F408B6">
        <w:t xml:space="preserve"> </w:t>
      </w:r>
      <w:r w:rsidR="00B26791">
        <w:t>interfaces</w:t>
      </w:r>
      <w:r w:rsidR="00F408B6">
        <w:t>.</w:t>
      </w:r>
    </w:p>
    <w:p w:rsidR="001C02E0" w:rsidP="005E50E9" w:rsidRDefault="001C02E0" w14:paraId="2CEECF20" w14:textId="7A71481F">
      <w:pPr>
        <w:pStyle w:val="Heading3"/>
      </w:pPr>
      <w:bookmarkStart w:name="_Toc138947023" w:id="80"/>
      <w:r>
        <w:t xml:space="preserve">RULE – </w:t>
      </w:r>
      <w:r w:rsidR="005E50E9">
        <w:t xml:space="preserve">Secure </w:t>
      </w:r>
      <w:r>
        <w:t>Command</w:t>
      </w:r>
      <w:r w:rsidR="00F2438E">
        <w:t>-</w:t>
      </w:r>
      <w:r>
        <w:t>and</w:t>
      </w:r>
      <w:r w:rsidR="00F2438E">
        <w:t>-</w:t>
      </w:r>
      <w:r>
        <w:t xml:space="preserve">Control </w:t>
      </w:r>
      <w:r w:rsidR="001C71B8">
        <w:t>Interface</w:t>
      </w:r>
      <w:bookmarkEnd w:id="80"/>
    </w:p>
    <w:p w:rsidRPr="00C15374" w:rsidR="00CC784A" w:rsidP="001A1361" w:rsidRDefault="00846D14" w14:paraId="21CC8048" w14:textId="652E52F1">
      <w:pPr>
        <w:pStyle w:val="Body1"/>
      </w:pPr>
      <w:r>
        <w:t>D</w:t>
      </w:r>
      <w:r w:rsidRPr="009A3C62" w:rsidR="00CC784A">
        <w:t xml:space="preserve">evices </w:t>
      </w:r>
      <w:r w:rsidRPr="00C15374" w:rsidR="00CC784A">
        <w:t>shall provide</w:t>
      </w:r>
      <w:r w:rsidR="005E50E9">
        <w:t xml:space="preserve"> at least one</w:t>
      </w:r>
      <w:r w:rsidRPr="00C15374" w:rsidR="00CC784A">
        <w:t xml:space="preserve"> secure Command-and-Control </w:t>
      </w:r>
      <w:r w:rsidR="001C71B8">
        <w:t>interface</w:t>
      </w:r>
      <w:r w:rsidRPr="00C15374" w:rsidR="00CC784A">
        <w:t>. That is</w:t>
      </w:r>
      <w:r w:rsidR="00F408B6">
        <w:t xml:space="preserve">, a </w:t>
      </w:r>
      <w:r w:rsidRPr="00C15374" w:rsidR="00CC784A">
        <w:t xml:space="preserve">protocol </w:t>
      </w:r>
      <w:r w:rsidR="00100F34">
        <w:t xml:space="preserve">that provides </w:t>
      </w:r>
      <w:r w:rsidRPr="00C15374" w:rsidR="00CC784A">
        <w:t xml:space="preserve">encryption and server authentication (e.g., IVI HiSLIP rev2.0, </w:t>
      </w:r>
      <w:proofErr w:type="gramStart"/>
      <w:r w:rsidRPr="00C15374" w:rsidR="00CC784A">
        <w:t>HTTPS,  etc.</w:t>
      </w:r>
      <w:proofErr w:type="gramEnd"/>
      <w:r w:rsidRPr="00C15374" w:rsidR="00CC784A">
        <w:t xml:space="preserve">). </w:t>
      </w:r>
    </w:p>
    <w:p w:rsidR="007F63DD" w:rsidP="001C02E0" w:rsidRDefault="007F63DD" w14:paraId="12F591D0" w14:textId="3719558F">
      <w:pPr>
        <w:pStyle w:val="Heading3"/>
      </w:pPr>
      <w:bookmarkStart w:name="_Toc138947024" w:id="81"/>
      <w:r>
        <w:t xml:space="preserve">RULE – Client Authentication </w:t>
      </w:r>
      <w:r w:rsidR="00EC7D49">
        <w:t>Configuration</w:t>
      </w:r>
      <w:bookmarkEnd w:id="81"/>
    </w:p>
    <w:p w:rsidRPr="00F353C6" w:rsidR="00CC784A" w:rsidP="001A1361" w:rsidRDefault="004E5349" w14:paraId="7D3C5B1C" w14:textId="09A5A090">
      <w:pPr>
        <w:pStyle w:val="Body1"/>
      </w:pPr>
      <w:r>
        <w:t xml:space="preserve">At least one </w:t>
      </w:r>
      <w:r w:rsidRPr="00C15374" w:rsidR="00CC784A">
        <w:t>Command-and-Control protocol shall provide a configuration that requires client authentication</w:t>
      </w:r>
      <w:r w:rsidR="00134A64">
        <w:t>.</w:t>
      </w:r>
    </w:p>
    <w:p w:rsidRPr="00D4119D" w:rsidR="00CC784A" w:rsidP="00CC784A" w:rsidRDefault="00CC784A" w14:paraId="0F804D84" w14:textId="4F07820E">
      <w:pPr>
        <w:pStyle w:val="Heading3"/>
      </w:pPr>
      <w:bookmarkStart w:name="_Toc138947025" w:id="82"/>
      <w:r w:rsidRPr="00D4119D">
        <w:t>RULE –</w:t>
      </w:r>
      <w:r>
        <w:t xml:space="preserve"> </w:t>
      </w:r>
      <w:r w:rsidR="007E1378">
        <w:t>Unsecur</w:t>
      </w:r>
      <w:r>
        <w:t xml:space="preserve">e Command-and-Control </w:t>
      </w:r>
      <w:r w:rsidR="00DB6463">
        <w:t>Interfaces</w:t>
      </w:r>
      <w:bookmarkEnd w:id="82"/>
    </w:p>
    <w:p w:rsidR="00CC784A" w:rsidP="00EA7AC7" w:rsidRDefault="00846D14" w14:paraId="482A7CAC" w14:textId="3FEA54EE">
      <w:pPr>
        <w:pStyle w:val="Body1"/>
      </w:pPr>
      <w:r>
        <w:t>D</w:t>
      </w:r>
      <w:r w:rsidR="000A7F42">
        <w:t>evice</w:t>
      </w:r>
      <w:r w:rsidRPr="00D34E15" w:rsidR="00CC784A">
        <w:t xml:space="preserve">s </w:t>
      </w:r>
      <w:r w:rsidR="00CC784A">
        <w:t xml:space="preserve">implementing </w:t>
      </w:r>
      <w:r w:rsidR="007E1378">
        <w:t>unsecur</w:t>
      </w:r>
      <w:r w:rsidR="00CC784A">
        <w:t xml:space="preserve">e Command-and-Control </w:t>
      </w:r>
      <w:r w:rsidR="00EC7D49">
        <w:t>interfaces</w:t>
      </w:r>
      <w:r w:rsidR="00C5010D">
        <w:t xml:space="preserve"> </w:t>
      </w:r>
      <w:r w:rsidR="00CC784A">
        <w:t>shall provide settings to control which of these protocols are enabled.</w:t>
      </w:r>
    </w:p>
    <w:p w:rsidRPr="00C67620" w:rsidR="00CC784A" w:rsidP="006B6D6C" w:rsidRDefault="00CC784A" w14:paraId="3D72AD37" w14:textId="77777777">
      <w:pPr>
        <w:pStyle w:val="ObservationHeading"/>
      </w:pPr>
      <w:r w:rsidRPr="00C5103D">
        <w:t>Observation</w:t>
      </w:r>
    </w:p>
    <w:p w:rsidR="00CC784A" w:rsidP="00F353C6" w:rsidRDefault="00CC784A" w14:paraId="4A906DAE" w14:textId="0A840152">
      <w:pPr>
        <w:pStyle w:val="Observation"/>
      </w:pPr>
      <w:r>
        <w:t xml:space="preserve">Non-Ethernet </w:t>
      </w:r>
      <w:r w:rsidR="007E1378">
        <w:t>unsecur</w:t>
      </w:r>
      <w:r>
        <w:t xml:space="preserve">e </w:t>
      </w:r>
      <w:r w:rsidR="00DC3B54">
        <w:t>interfaces</w:t>
      </w:r>
      <w:r>
        <w:t xml:space="preserve"> like </w:t>
      </w:r>
      <w:r w:rsidRPr="00F31F29">
        <w:t xml:space="preserve">USBTMC and GPIB </w:t>
      </w:r>
      <w:r>
        <w:t xml:space="preserve">connections </w:t>
      </w:r>
      <w:r w:rsidRPr="00F31F29">
        <w:t xml:space="preserve">are </w:t>
      </w:r>
      <w:r w:rsidR="00E90041">
        <w:t>permitted</w:t>
      </w:r>
      <w:r w:rsidR="00A3456B">
        <w:t xml:space="preserve"> and do not require </w:t>
      </w:r>
      <w:r w:rsidR="00563EE1">
        <w:t>settings to disable them</w:t>
      </w:r>
      <w:r>
        <w:t>.</w:t>
      </w:r>
    </w:p>
    <w:p w:rsidR="00120B29" w:rsidP="007F1A50" w:rsidRDefault="007F1A50" w14:paraId="3ADA4D5B" w14:textId="1ECC95FE">
      <w:pPr>
        <w:pStyle w:val="Heading3"/>
      </w:pPr>
      <w:bookmarkStart w:name="_Toc138947026" w:id="83"/>
      <w:r>
        <w:t xml:space="preserve">RULE – </w:t>
      </w:r>
      <w:r w:rsidR="00A11526">
        <w:t xml:space="preserve">HiSLIP </w:t>
      </w:r>
      <w:r w:rsidR="00393F99">
        <w:t>D</w:t>
      </w:r>
      <w:r w:rsidR="00A11526">
        <w:t xml:space="preserve">evices </w:t>
      </w:r>
      <w:r w:rsidR="000B525F">
        <w:t>Support</w:t>
      </w:r>
      <w:r w:rsidR="00523505">
        <w:t>ed</w:t>
      </w:r>
      <w:r w:rsidR="000B525F">
        <w:t xml:space="preserve"> SASL </w:t>
      </w:r>
      <w:r w:rsidR="00523505">
        <w:t>Mechanisms</w:t>
      </w:r>
      <w:bookmarkEnd w:id="83"/>
    </w:p>
    <w:p w:rsidR="00523505" w:rsidP="0045593C" w:rsidRDefault="00937119" w14:paraId="6BD4CCE6" w14:textId="012556A4">
      <w:pPr>
        <w:pStyle w:val="Body1"/>
      </w:pPr>
      <w:r>
        <w:t>D</w:t>
      </w:r>
      <w:r w:rsidR="0045593C">
        <w:t xml:space="preserve">evices that implement the HiSLIP extended function shall support </w:t>
      </w:r>
      <w:r w:rsidR="0084773C">
        <w:t xml:space="preserve">client authentication using </w:t>
      </w:r>
      <w:r w:rsidR="000466E6">
        <w:t>the SASL mechanisms of</w:t>
      </w:r>
      <w:r w:rsidR="00EE4DC7">
        <w:t xml:space="preserve"> ANONYMOUS,</w:t>
      </w:r>
      <w:r w:rsidR="000466E6">
        <w:t xml:space="preserve"> </w:t>
      </w:r>
      <w:r w:rsidR="0084773C">
        <w:t>PLAIN</w:t>
      </w:r>
      <w:r w:rsidR="000466E6">
        <w:t xml:space="preserve">, </w:t>
      </w:r>
      <w:r w:rsidR="00EE4DC7">
        <w:t xml:space="preserve">and SCRAM.  </w:t>
      </w:r>
    </w:p>
    <w:p w:rsidR="00523505" w:rsidP="0045593C" w:rsidRDefault="00523505" w14:paraId="7DABA346" w14:textId="77777777">
      <w:pPr>
        <w:pStyle w:val="Body1"/>
      </w:pPr>
    </w:p>
    <w:p w:rsidR="0045593C" w:rsidP="00723E4D" w:rsidRDefault="00EE4DC7" w14:paraId="4E00B624" w14:textId="0350D9B0">
      <w:pPr>
        <w:pStyle w:val="Body1"/>
      </w:pPr>
      <w:r>
        <w:t>Additional SASL mechanisms may be supported.</w:t>
      </w:r>
    </w:p>
    <w:p w:rsidR="00A6623D" w:rsidP="00A6623D" w:rsidRDefault="00A6623D" w14:paraId="4FBBE3EB" w14:textId="580E723D">
      <w:pPr>
        <w:pStyle w:val="Heading3"/>
      </w:pPr>
      <w:bookmarkStart w:name="_Toc138947027" w:id="84"/>
      <w:r>
        <w:t xml:space="preserve">RULE – Devices Shall Support IVI </w:t>
      </w:r>
      <w:r w:rsidR="00347116">
        <w:t xml:space="preserve">6.5, SASL Mechanism </w:t>
      </w:r>
      <w:r w:rsidR="006E1281">
        <w:t>Specification</w:t>
      </w:r>
      <w:bookmarkEnd w:id="84"/>
    </w:p>
    <w:p w:rsidRPr="00347116" w:rsidR="00347116" w:rsidP="00347116" w:rsidRDefault="00347116" w14:paraId="1F317384" w14:textId="3011D5E0">
      <w:pPr>
        <w:pStyle w:val="Body1"/>
      </w:pPr>
      <w:r>
        <w:t xml:space="preserve">IVI 6.5, </w:t>
      </w:r>
      <w:r w:rsidR="006E1281">
        <w:t xml:space="preserve">SASL Mechanism Specification </w:t>
      </w:r>
      <w:r w:rsidR="00936941">
        <w:t xml:space="preserve">contains requirements on usernames, passwords and </w:t>
      </w:r>
      <w:r w:rsidR="00C85558">
        <w:t xml:space="preserve">SASL mechanism </w:t>
      </w:r>
      <w:r w:rsidR="00936941">
        <w:t xml:space="preserve">implementation.  Devices </w:t>
      </w:r>
      <w:r w:rsidR="00AA0F53">
        <w:t xml:space="preserve">shall follow these requirements for usernames and passwords.  Devices that implement SCRAM </w:t>
      </w:r>
      <w:r w:rsidR="00D63F8E">
        <w:t>shall comply with the</w:t>
      </w:r>
      <w:r w:rsidR="00AA0F53">
        <w:t xml:space="preserve"> SCRAM </w:t>
      </w:r>
      <w:r w:rsidR="00D63F8E">
        <w:t>requirements.</w:t>
      </w:r>
    </w:p>
    <w:p w:rsidR="00395417" w:rsidP="00DE7E13" w:rsidRDefault="001D5EB7" w14:paraId="282958A6" w14:textId="778CC9E0">
      <w:pPr>
        <w:pStyle w:val="Heading2"/>
      </w:pPr>
      <w:bookmarkStart w:name="_Ref79746953" w:id="85"/>
      <w:bookmarkStart w:name="_Ref79746960" w:id="86"/>
      <w:bookmarkStart w:name="_Toc138947028" w:id="87"/>
      <w:r>
        <w:t xml:space="preserve">RULE – </w:t>
      </w:r>
      <w:r w:rsidR="00DE7E13">
        <w:t>LXI API</w:t>
      </w:r>
      <w:r w:rsidR="00F31A0F">
        <w:t xml:space="preserve"> Security Methods</w:t>
      </w:r>
      <w:bookmarkEnd w:id="85"/>
      <w:bookmarkEnd w:id="86"/>
      <w:bookmarkEnd w:id="87"/>
    </w:p>
    <w:p w:rsidR="00164315" w:rsidP="00164315" w:rsidRDefault="00164315" w14:paraId="01490D85" w14:textId="4CA48032">
      <w:pPr>
        <w:pStyle w:val="Body1"/>
      </w:pPr>
      <w:r>
        <w:t xml:space="preserve">Devices shall </w:t>
      </w:r>
      <w:r w:rsidR="001D5EB7">
        <w:t>provide the following APIs as defined in the LXI API Extended Function:</w:t>
      </w:r>
    </w:p>
    <w:p w:rsidR="00B90BD2" w:rsidP="00EE7513" w:rsidRDefault="00B90BD2" w14:paraId="472E8F10" w14:textId="41CCA8F3">
      <w:pPr>
        <w:pStyle w:val="Body1"/>
      </w:pPr>
    </w:p>
    <w:tbl>
      <w:tblPr>
        <w:tblW w:w="9450" w:type="dxa"/>
        <w:tblInd w:w="260" w:type="dxa"/>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Pr>
      <w:tblGrid>
        <w:gridCol w:w="3142"/>
        <w:gridCol w:w="960"/>
        <w:gridCol w:w="5348"/>
      </w:tblGrid>
      <w:tr w:rsidRPr="00C02294" w:rsidR="00EE5D36" w:rsidTr="00D00C33" w14:paraId="6C4E51EB" w14:textId="77777777">
        <w:tc>
          <w:tcPr>
            <w:tcW w:w="3142" w:type="dxa"/>
            <w:tcBorders>
              <w:top w:val="single" w:color="A3A3A3" w:sz="8" w:space="0"/>
              <w:left w:val="single" w:color="A3A3A3" w:sz="8" w:space="0"/>
              <w:bottom w:val="single" w:color="A3A3A3" w:sz="8" w:space="0"/>
              <w:right w:val="single" w:color="A3A3A3" w:sz="8" w:space="0"/>
            </w:tcBorders>
            <w:shd w:val="clear" w:color="auto" w:fill="DEEBF6"/>
            <w:tcMar>
              <w:top w:w="80" w:type="dxa"/>
              <w:left w:w="80" w:type="dxa"/>
              <w:bottom w:w="80" w:type="dxa"/>
              <w:right w:w="80" w:type="dxa"/>
            </w:tcMar>
            <w:hideMark/>
          </w:tcPr>
          <w:p w:rsidRPr="00C02294" w:rsidR="00EE5D36" w:rsidP="00D00C33" w:rsidRDefault="00EE5D36" w14:paraId="1F309C67" w14:textId="77777777">
            <w:pPr>
              <w:rPr>
                <w:rFonts w:ascii="Calibri" w:hAnsi="Calibri" w:cs="Calibri"/>
                <w:szCs w:val="20"/>
              </w:rPr>
            </w:pPr>
            <w:r w:rsidRPr="00C02294">
              <w:rPr>
                <w:rFonts w:ascii="Calibri" w:hAnsi="Calibri" w:cs="Calibri"/>
                <w:szCs w:val="20"/>
              </w:rPr>
              <w:t xml:space="preserve">URL </w:t>
            </w:r>
          </w:p>
        </w:tc>
        <w:tc>
          <w:tcPr>
            <w:tcW w:w="960" w:type="dxa"/>
            <w:tcBorders>
              <w:top w:val="single" w:color="A3A3A3" w:sz="8" w:space="0"/>
              <w:left w:val="single" w:color="A3A3A3" w:sz="8" w:space="0"/>
              <w:bottom w:val="single" w:color="A3A3A3" w:sz="8" w:space="0"/>
              <w:right w:val="single" w:color="A3A3A3" w:sz="8" w:space="0"/>
            </w:tcBorders>
            <w:shd w:val="clear" w:color="auto" w:fill="DEEBF6"/>
            <w:tcMar>
              <w:top w:w="80" w:type="dxa"/>
              <w:left w:w="80" w:type="dxa"/>
              <w:bottom w:w="80" w:type="dxa"/>
              <w:right w:w="80" w:type="dxa"/>
            </w:tcMar>
            <w:hideMark/>
          </w:tcPr>
          <w:p w:rsidRPr="00C02294" w:rsidR="00EE5D36" w:rsidP="00D00C33" w:rsidRDefault="00EE5D36" w14:paraId="26ECE766" w14:textId="77777777">
            <w:pPr>
              <w:rPr>
                <w:rFonts w:ascii="Calibri" w:hAnsi="Calibri" w:cs="Calibri"/>
                <w:szCs w:val="20"/>
              </w:rPr>
            </w:pPr>
            <w:r w:rsidRPr="00C02294">
              <w:rPr>
                <w:rFonts w:ascii="Calibri" w:hAnsi="Calibri" w:cs="Calibri"/>
                <w:szCs w:val="20"/>
              </w:rPr>
              <w:t>HTTP</w:t>
            </w:r>
            <w:r w:rsidRPr="00C02294">
              <w:rPr>
                <w:rFonts w:ascii="Calibri" w:hAnsi="Calibri" w:cs="Calibri"/>
                <w:szCs w:val="20"/>
              </w:rPr>
              <w:br/>
            </w:r>
            <w:r w:rsidRPr="00C02294">
              <w:rPr>
                <w:rFonts w:ascii="Calibri" w:hAnsi="Calibri" w:cs="Calibri"/>
                <w:szCs w:val="20"/>
              </w:rPr>
              <w:t>Method</w:t>
            </w:r>
          </w:p>
        </w:tc>
        <w:tc>
          <w:tcPr>
            <w:tcW w:w="5348" w:type="dxa"/>
            <w:tcBorders>
              <w:top w:val="single" w:color="A3A3A3" w:sz="8" w:space="0"/>
              <w:left w:val="single" w:color="A3A3A3" w:sz="8" w:space="0"/>
              <w:bottom w:val="single" w:color="A3A3A3" w:sz="8" w:space="0"/>
              <w:right w:val="single" w:color="A3A3A3" w:sz="8" w:space="0"/>
            </w:tcBorders>
            <w:shd w:val="clear" w:color="auto" w:fill="DEEBF6"/>
            <w:tcMar>
              <w:top w:w="80" w:type="dxa"/>
              <w:left w:w="80" w:type="dxa"/>
              <w:bottom w:w="80" w:type="dxa"/>
              <w:right w:w="80" w:type="dxa"/>
            </w:tcMar>
            <w:hideMark/>
          </w:tcPr>
          <w:p w:rsidRPr="00C02294" w:rsidR="00EE5D36" w:rsidP="00D00C33" w:rsidRDefault="00EE5D36" w14:paraId="6975EE92" w14:textId="77777777">
            <w:pPr>
              <w:rPr>
                <w:rFonts w:ascii="Calibri" w:hAnsi="Calibri" w:cs="Calibri"/>
                <w:szCs w:val="20"/>
              </w:rPr>
            </w:pPr>
            <w:r w:rsidRPr="00C02294">
              <w:rPr>
                <w:rFonts w:ascii="Calibri" w:hAnsi="Calibri" w:cs="Calibri"/>
                <w:szCs w:val="20"/>
              </w:rPr>
              <w:t>Summary</w:t>
            </w:r>
          </w:p>
        </w:tc>
      </w:tr>
      <w:tr w:rsidRPr="00C02294" w:rsidR="00EE5D36" w:rsidTr="00D00C33" w14:paraId="61FE4DA2"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13A9A061" w14:textId="77777777">
            <w:pPr>
              <w:rPr>
                <w:rFonts w:ascii="Calibri" w:hAnsi="Calibri" w:cs="Calibri"/>
                <w:szCs w:val="20"/>
              </w:rPr>
            </w:pPr>
            <w:r w:rsidRPr="00C02294">
              <w:rPr>
                <w:rFonts w:ascii="Calibri" w:hAnsi="Calibri" w:cs="Calibri"/>
                <w:szCs w:val="20"/>
              </w:rPr>
              <w:t>/lxi/identification</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6D7A7464"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0DD0014A" w14:textId="1E6B30C2">
            <w:pPr>
              <w:rPr>
                <w:rFonts w:ascii="Calibri" w:hAnsi="Calibri" w:cs="Calibri"/>
                <w:szCs w:val="20"/>
              </w:rPr>
            </w:pPr>
            <w:r w:rsidRPr="00C02294">
              <w:rPr>
                <w:rFonts w:ascii="Calibri" w:hAnsi="Calibri" w:cs="Calibri"/>
                <w:szCs w:val="20"/>
              </w:rPr>
              <w:t xml:space="preserve">Returns identity information about the device (and connected devices).  This is an </w:t>
            </w:r>
            <w:r w:rsidR="007E1378">
              <w:rPr>
                <w:rFonts w:ascii="Calibri" w:hAnsi="Calibri" w:cs="Calibri"/>
                <w:szCs w:val="20"/>
              </w:rPr>
              <w:t>unsecur</w:t>
            </w:r>
            <w:r w:rsidRPr="00C02294">
              <w:rPr>
                <w:rFonts w:ascii="Calibri" w:hAnsi="Calibri" w:cs="Calibri"/>
                <w:szCs w:val="20"/>
              </w:rPr>
              <w:t>e API.</w:t>
            </w:r>
          </w:p>
          <w:p w:rsidRPr="00C02294" w:rsidR="00EE5D36" w:rsidP="00D00C33" w:rsidRDefault="00EE5D36" w14:paraId="7FCE2927" w14:textId="77777777">
            <w:pPr>
              <w:rPr>
                <w:rFonts w:ascii="Calibri" w:hAnsi="Calibri" w:cs="Calibri"/>
                <w:szCs w:val="20"/>
              </w:rPr>
            </w:pPr>
          </w:p>
          <w:p w:rsidRPr="00C02294" w:rsidR="00EE5D36" w:rsidP="00D00C33" w:rsidRDefault="00EE5D36" w14:paraId="230DC2FE" w14:textId="77777777">
            <w:pPr>
              <w:rPr>
                <w:rFonts w:ascii="Calibri" w:hAnsi="Calibri" w:cs="Calibri"/>
                <w:szCs w:val="20"/>
              </w:rPr>
            </w:pPr>
            <w:r w:rsidRPr="00C02294">
              <w:rPr>
                <w:rFonts w:ascii="Calibri" w:hAnsi="Calibri" w:cs="Calibri"/>
                <w:szCs w:val="20"/>
              </w:rPr>
              <w:t>Note compliant implementations might not include the Content-Type response header.</w:t>
            </w:r>
          </w:p>
        </w:tc>
      </w:tr>
      <w:tr w:rsidRPr="00C02294" w:rsidR="00EE5D36" w:rsidTr="00D00C33" w14:paraId="2A2EAE68"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tcPr>
          <w:p w:rsidRPr="00C02294" w:rsidR="00EE5D36" w:rsidP="00D00C33" w:rsidRDefault="00EE5D36" w14:paraId="73F52500"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/common-configuration OR</w:t>
            </w:r>
          </w:p>
          <w:p w:rsidRPr="00C02294" w:rsidR="00EE5D36" w:rsidP="00D00C33" w:rsidRDefault="00EE5D36" w14:paraId="1E997972" w14:textId="77777777">
            <w:pPr>
              <w:rPr>
                <w:rFonts w:ascii="Calibri" w:hAnsi="Calibri" w:cs="Calibri"/>
                <w:szCs w:val="20"/>
              </w:rPr>
            </w:pPr>
            <w:r w:rsidRPr="00C02294">
              <w:rPr>
                <w:rFonts w:ascii="Calibri" w:hAnsi="Calibri" w:cs="Calibri"/>
                <w:szCs w:val="20"/>
              </w:rPr>
              <w:t>/lxi/</w:t>
            </w:r>
            <w:proofErr w:type="gramStart"/>
            <w:r w:rsidRPr="00C02294">
              <w:rPr>
                <w:rFonts w:ascii="Calibri" w:hAnsi="Calibri" w:cs="Calibri"/>
                <w:szCs w:val="20"/>
              </w:rPr>
              <w:t>common-configuration</w:t>
            </w:r>
            <w:proofErr w:type="gramEnd"/>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02294" w:rsidR="00EE5D36" w:rsidP="00D00C33" w:rsidRDefault="00EE5D36" w14:paraId="00D4DB6A"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02294" w:rsidR="00EE5D36" w:rsidP="00D00C33" w:rsidRDefault="00EE5D36" w14:paraId="00F2328D" w14:textId="77777777">
            <w:pPr>
              <w:rPr>
                <w:rFonts w:ascii="Calibri" w:hAnsi="Calibri" w:cs="Calibri"/>
                <w:szCs w:val="20"/>
              </w:rPr>
            </w:pPr>
            <w:r w:rsidRPr="00C02294">
              <w:rPr>
                <w:rFonts w:ascii="Calibri" w:hAnsi="Calibri" w:cs="Calibri"/>
                <w:szCs w:val="20"/>
              </w:rPr>
              <w:t>Returns the overall device LXI configuration and capabilities.</w:t>
            </w:r>
          </w:p>
          <w:p w:rsidRPr="00C02294" w:rsidR="00EE5D36" w:rsidP="00D00C33" w:rsidRDefault="00EE5D36" w14:paraId="6689F1CF" w14:textId="77777777">
            <w:pPr>
              <w:rPr>
                <w:rFonts w:ascii="Calibri" w:hAnsi="Calibri" w:cs="Calibri"/>
                <w:szCs w:val="20"/>
              </w:rPr>
            </w:pPr>
          </w:p>
          <w:p w:rsidRPr="00C02294" w:rsidR="00EE5D36" w:rsidP="00D00C33" w:rsidRDefault="00EE5D36" w14:paraId="550E8C71" w14:textId="0117E49C">
            <w:pPr>
              <w:rPr>
                <w:rFonts w:ascii="Calibri" w:hAnsi="Calibri" w:cs="Calibri"/>
                <w:szCs w:val="20"/>
              </w:rPr>
            </w:pPr>
            <w:r w:rsidRPr="00C02294">
              <w:rPr>
                <w:rFonts w:ascii="Calibri" w:hAnsi="Calibri" w:cs="Calibri"/>
                <w:szCs w:val="20"/>
              </w:rPr>
              <w:t xml:space="preserve">This API is available both over secure and </w:t>
            </w:r>
            <w:r w:rsidR="007E1378">
              <w:rPr>
                <w:rFonts w:ascii="Calibri" w:hAnsi="Calibri" w:cs="Calibri"/>
                <w:szCs w:val="20"/>
              </w:rPr>
              <w:t>unsecur</w:t>
            </w:r>
            <w:r w:rsidRPr="00C02294">
              <w:rPr>
                <w:rFonts w:ascii="Calibri" w:hAnsi="Calibri" w:cs="Calibri"/>
                <w:szCs w:val="20"/>
              </w:rPr>
              <w:t xml:space="preserve">e connections.  </w:t>
            </w:r>
          </w:p>
        </w:tc>
      </w:tr>
      <w:tr w:rsidRPr="00C02294" w:rsidR="00EE5D36" w:rsidTr="00D00C33" w14:paraId="1A19B621"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tcPr>
          <w:p w:rsidRPr="00C02294" w:rsidR="00EE5D36" w:rsidP="00D00C33" w:rsidRDefault="00EE5D36" w14:paraId="5BE5A013" w14:textId="77777777">
            <w:pPr>
              <w:rPr>
                <w:rFonts w:ascii="Calibri" w:hAnsi="Calibri" w:cs="Calibri"/>
                <w:szCs w:val="20"/>
              </w:rPr>
            </w:pPr>
            <w:r w:rsidRPr="00C02294">
              <w:rPr>
                <w:rFonts w:ascii="Calibri" w:hAnsi="Calibri" w:cs="Calibri"/>
                <w:szCs w:val="20"/>
              </w:rPr>
              <w:t> lxi/</w:t>
            </w:r>
            <w:proofErr w:type="spellStart"/>
            <w:r w:rsidRPr="00C02294">
              <w:rPr>
                <w:rFonts w:ascii="Calibri" w:hAnsi="Calibri" w:cs="Calibri"/>
                <w:szCs w:val="20"/>
              </w:rPr>
              <w:t>api</w:t>
            </w:r>
            <w:proofErr w:type="spellEnd"/>
            <w:r w:rsidRPr="00C02294">
              <w:rPr>
                <w:rFonts w:ascii="Calibri" w:hAnsi="Calibri" w:cs="Calibri"/>
                <w:szCs w:val="20"/>
              </w:rPr>
              <w:t>/</w:t>
            </w:r>
            <w:proofErr w:type="gramStart"/>
            <w:r w:rsidRPr="00C02294">
              <w:rPr>
                <w:rFonts w:ascii="Calibri" w:hAnsi="Calibri" w:cs="Calibri"/>
                <w:szCs w:val="20"/>
              </w:rPr>
              <w:t>common-configuration</w:t>
            </w:r>
            <w:proofErr w:type="gramEnd"/>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02294" w:rsidR="00EE5D36" w:rsidP="00D00C33" w:rsidRDefault="00EE5D36" w14:paraId="133AE002" w14:textId="77777777">
            <w:pPr>
              <w:rPr>
                <w:rFonts w:ascii="Calibri" w:hAnsi="Calibri" w:cs="Calibri"/>
                <w:szCs w:val="20"/>
              </w:rPr>
            </w:pPr>
            <w:r w:rsidRPr="00C02294">
              <w:rPr>
                <w:rFonts w:ascii="Calibri" w:hAnsi="Calibri" w:cs="Calibri"/>
                <w:szCs w:val="20"/>
              </w:rPr>
              <w:t>PUT</w:t>
            </w:r>
          </w:p>
        </w:tc>
        <w:tc>
          <w:tcPr>
            <w:tcW w:w="53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02294" w:rsidR="00EE5D36" w:rsidP="00D00C33" w:rsidRDefault="00EE5D36" w14:paraId="54B05DCE" w14:textId="77777777">
            <w:pPr>
              <w:rPr>
                <w:rFonts w:ascii="Calibri" w:hAnsi="Calibri" w:cs="Calibri"/>
                <w:szCs w:val="20"/>
              </w:rPr>
            </w:pPr>
            <w:r w:rsidRPr="00C02294">
              <w:rPr>
                <w:rFonts w:ascii="Calibri" w:hAnsi="Calibri" w:cs="Calibri"/>
                <w:szCs w:val="20"/>
              </w:rPr>
              <w:t>Configures the overall device LXI configuration</w:t>
            </w:r>
          </w:p>
          <w:p w:rsidRPr="00C02294" w:rsidR="00EE5D36" w:rsidP="00D00C33" w:rsidRDefault="00EE5D36" w14:paraId="0D0B80B4" w14:textId="77777777">
            <w:pPr>
              <w:rPr>
                <w:rFonts w:ascii="Calibri" w:hAnsi="Calibri" w:cs="Calibri"/>
                <w:szCs w:val="20"/>
              </w:rPr>
            </w:pPr>
            <w:r w:rsidRPr="00C02294">
              <w:rPr>
                <w:rFonts w:ascii="Calibri" w:hAnsi="Calibri" w:cs="Calibri"/>
                <w:szCs w:val="20"/>
              </w:rPr>
              <w:t> </w:t>
            </w:r>
          </w:p>
          <w:p w:rsidRPr="00C02294" w:rsidR="00EE5D36" w:rsidP="00D00C33" w:rsidRDefault="00EE5D36" w14:paraId="0D553D34" w14:textId="77777777">
            <w:pPr>
              <w:rPr>
                <w:rFonts w:ascii="Calibri" w:hAnsi="Calibri" w:cs="Calibri"/>
                <w:szCs w:val="20"/>
              </w:rPr>
            </w:pPr>
            <w:r w:rsidRPr="00C02294">
              <w:rPr>
                <w:rFonts w:ascii="Calibri" w:hAnsi="Calibri" w:cs="Calibri"/>
                <w:szCs w:val="20"/>
              </w:rPr>
              <w:t>The network settings managed by this API can usually be applied to all devices in a system.</w:t>
            </w:r>
          </w:p>
        </w:tc>
      </w:tr>
      <w:tr w:rsidRPr="00C02294" w:rsidR="00EE5D36" w:rsidTr="00D00C33" w14:paraId="68C0FBF7"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676CD957" w14:textId="3A5DE311">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/device-specific-configuration</w:t>
            </w:r>
          </w:p>
          <w:p w:rsidRPr="00C02294" w:rsidR="00EE5D36" w:rsidP="00D00C33" w:rsidRDefault="00EE5D36" w14:paraId="55DAD823" w14:textId="77777777">
            <w:pPr>
              <w:rPr>
                <w:rFonts w:ascii="Calibri" w:hAnsi="Calibri" w:cs="Calibri"/>
                <w:szCs w:val="20"/>
              </w:rPr>
            </w:pPr>
            <w:r w:rsidRPr="00C02294">
              <w:rPr>
                <w:rFonts w:ascii="Calibri" w:hAnsi="Calibri" w:cs="Calibri"/>
                <w:szCs w:val="20"/>
              </w:rPr>
              <w:t>/lxi/device-specific-configuration</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47A2A862"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46228022" w14:textId="77777777">
            <w:pPr>
              <w:rPr>
                <w:rFonts w:ascii="Calibri" w:hAnsi="Calibri" w:cs="Calibri"/>
                <w:szCs w:val="20"/>
              </w:rPr>
            </w:pPr>
            <w:r w:rsidRPr="00C02294">
              <w:rPr>
                <w:rFonts w:ascii="Calibri" w:hAnsi="Calibri" w:cs="Calibri"/>
                <w:szCs w:val="20"/>
              </w:rPr>
              <w:t xml:space="preserve">Returns device-specific configuration and capabilities. </w:t>
            </w:r>
          </w:p>
          <w:p w:rsidRPr="00C02294" w:rsidR="00EE5D36" w:rsidP="00D00C33" w:rsidRDefault="00EE5D36" w14:paraId="349A6B99" w14:textId="77777777">
            <w:pPr>
              <w:rPr>
                <w:rFonts w:ascii="Calibri" w:hAnsi="Calibri" w:cs="Calibri"/>
                <w:szCs w:val="20"/>
              </w:rPr>
            </w:pPr>
          </w:p>
          <w:p w:rsidRPr="00C02294" w:rsidR="00EE5D36" w:rsidP="00D00C33" w:rsidRDefault="00EE5D36" w14:paraId="231E9EDB" w14:textId="6D97C756">
            <w:pPr>
              <w:rPr>
                <w:rFonts w:ascii="Calibri" w:hAnsi="Calibri" w:cs="Calibri"/>
                <w:szCs w:val="20"/>
              </w:rPr>
            </w:pPr>
            <w:r w:rsidRPr="00C02294">
              <w:rPr>
                <w:rFonts w:ascii="Calibri" w:hAnsi="Calibri" w:cs="Calibri"/>
                <w:szCs w:val="20"/>
              </w:rPr>
              <w:t xml:space="preserve">This API is available over both secure and </w:t>
            </w:r>
            <w:r w:rsidR="007E1378">
              <w:rPr>
                <w:rFonts w:ascii="Calibri" w:hAnsi="Calibri" w:cs="Calibri"/>
                <w:szCs w:val="20"/>
              </w:rPr>
              <w:t>unsecur</w:t>
            </w:r>
            <w:r w:rsidRPr="00C02294">
              <w:rPr>
                <w:rFonts w:ascii="Calibri" w:hAnsi="Calibri" w:cs="Calibri"/>
                <w:szCs w:val="20"/>
              </w:rPr>
              <w:t>e connections. The two endpoints behave identically.</w:t>
            </w:r>
          </w:p>
        </w:tc>
      </w:tr>
      <w:tr w:rsidRPr="00C02294" w:rsidR="00EE5D36" w:rsidTr="00D00C33" w14:paraId="159FEF09"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4E8F2CB7" w14:textId="77777777">
            <w:pPr>
              <w:rPr>
                <w:rFonts w:ascii="Calibri" w:hAnsi="Calibri" w:cs="Calibri"/>
                <w:szCs w:val="20"/>
              </w:rPr>
            </w:pPr>
            <w:r w:rsidRPr="00C02294">
              <w:rPr>
                <w:rFonts w:ascii="Calibri" w:hAnsi="Calibri" w:cs="Calibri"/>
                <w:szCs w:val="20"/>
              </w:rPr>
              <w:t> /lxi/</w:t>
            </w:r>
            <w:proofErr w:type="spellStart"/>
            <w:r w:rsidRPr="00C02294">
              <w:rPr>
                <w:rFonts w:ascii="Calibri" w:hAnsi="Calibri" w:cs="Calibri"/>
                <w:szCs w:val="20"/>
              </w:rPr>
              <w:t>api</w:t>
            </w:r>
            <w:proofErr w:type="spellEnd"/>
            <w:r w:rsidRPr="00C02294">
              <w:rPr>
                <w:rFonts w:ascii="Calibri" w:hAnsi="Calibri" w:cs="Calibri"/>
                <w:szCs w:val="20"/>
              </w:rPr>
              <w:t xml:space="preserve">/device-specific-configuration  </w:t>
            </w:r>
          </w:p>
        </w:tc>
        <w:tc>
          <w:tcPr>
            <w:tcW w:w="960"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65B3373A" w14:textId="77777777">
            <w:pPr>
              <w:rPr>
                <w:rFonts w:ascii="Calibri" w:hAnsi="Calibri" w:cs="Calibri"/>
                <w:szCs w:val="20"/>
              </w:rPr>
            </w:pPr>
            <w:r w:rsidRPr="00C02294">
              <w:rPr>
                <w:rFonts w:ascii="Calibri" w:hAnsi="Calibri" w:cs="Calibri"/>
                <w:szCs w:val="20"/>
              </w:rPr>
              <w:t>PUT</w:t>
            </w:r>
          </w:p>
        </w:tc>
        <w:tc>
          <w:tcPr>
            <w:tcW w:w="5348"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02294" w:rsidR="00EE5D36" w:rsidP="00D00C33" w:rsidRDefault="00EE5D36" w14:paraId="275AA89A" w14:textId="77777777">
            <w:pPr>
              <w:rPr>
                <w:rFonts w:ascii="Calibri" w:hAnsi="Calibri" w:cs="Calibri"/>
                <w:szCs w:val="20"/>
              </w:rPr>
            </w:pPr>
            <w:r w:rsidRPr="00C02294">
              <w:rPr>
                <w:rFonts w:ascii="Calibri" w:hAnsi="Calibri" w:cs="Calibri"/>
                <w:szCs w:val="20"/>
              </w:rPr>
              <w:t>Configures device-specific network settings.</w:t>
            </w:r>
          </w:p>
          <w:p w:rsidRPr="00C02294" w:rsidR="00EE5D36" w:rsidP="00D00C33" w:rsidRDefault="00EE5D36" w14:paraId="5C02F170" w14:textId="77777777">
            <w:pPr>
              <w:rPr>
                <w:rFonts w:ascii="Calibri" w:hAnsi="Calibri" w:cs="Calibri"/>
                <w:szCs w:val="20"/>
              </w:rPr>
            </w:pPr>
            <w:r w:rsidRPr="00C02294">
              <w:rPr>
                <w:rFonts w:ascii="Calibri" w:hAnsi="Calibri" w:cs="Calibri"/>
                <w:szCs w:val="20"/>
              </w:rPr>
              <w:t> </w:t>
            </w:r>
          </w:p>
          <w:p w:rsidRPr="00C02294" w:rsidR="00EE5D36" w:rsidP="00D00C33" w:rsidRDefault="00EE5D36" w14:paraId="77F53930" w14:textId="77777777">
            <w:pPr>
              <w:rPr>
                <w:rFonts w:ascii="Calibri" w:hAnsi="Calibri" w:cs="Calibri"/>
                <w:szCs w:val="20"/>
              </w:rPr>
            </w:pPr>
            <w:r w:rsidRPr="00C02294">
              <w:rPr>
                <w:rFonts w:ascii="Calibri" w:hAnsi="Calibri" w:cs="Calibri"/>
                <w:szCs w:val="20"/>
              </w:rPr>
              <w:t>The network</w:t>
            </w:r>
            <w:r>
              <w:rPr>
                <w:rFonts w:ascii="Calibri" w:hAnsi="Calibri" w:cs="Calibri"/>
                <w:szCs w:val="20"/>
              </w:rPr>
              <w:t xml:space="preserve"> settings</w:t>
            </w:r>
            <w:r w:rsidRPr="00C02294">
              <w:rPr>
                <w:rFonts w:ascii="Calibri" w:hAnsi="Calibri" w:cs="Calibri"/>
                <w:szCs w:val="20"/>
              </w:rPr>
              <w:t xml:space="preserve"> managed by this API are potentially unique to a particular device.</w:t>
            </w:r>
          </w:p>
        </w:tc>
      </w:tr>
      <w:tr w:rsidRPr="00C02294" w:rsidR="00EE5D36" w:rsidTr="00D00C33" w14:paraId="0DD6201F"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33A1E4D7"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/certificates</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64D4EB43"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57525D67" w14:textId="77777777">
            <w:pPr>
              <w:rPr>
                <w:rFonts w:ascii="Calibri" w:hAnsi="Calibri" w:cs="Calibri"/>
                <w:szCs w:val="20"/>
              </w:rPr>
            </w:pPr>
            <w:r w:rsidRPr="00C02294">
              <w:rPr>
                <w:rFonts w:ascii="Calibri" w:hAnsi="Calibri" w:cs="Calibri"/>
                <w:szCs w:val="20"/>
              </w:rPr>
              <w:t>Returns a list of certificate GUIDs.</w:t>
            </w:r>
          </w:p>
        </w:tc>
      </w:tr>
      <w:tr w:rsidRPr="00C02294" w:rsidR="00EE5D36" w:rsidTr="00D00C33" w14:paraId="7AD94D56"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6A9B07B9"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/certificates</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58842277" w14:textId="77777777">
            <w:pPr>
              <w:rPr>
                <w:rFonts w:ascii="Calibri" w:hAnsi="Calibri" w:cs="Calibri"/>
                <w:szCs w:val="20"/>
              </w:rPr>
            </w:pPr>
            <w:r w:rsidRPr="00C02294">
              <w:rPr>
                <w:rFonts w:ascii="Calibri" w:hAnsi="Calibri" w:cs="Calibri"/>
                <w:szCs w:val="20"/>
              </w:rPr>
              <w:t>POST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602B1C66" w14:textId="77777777">
            <w:pPr>
              <w:rPr>
                <w:rFonts w:ascii="Calibri" w:hAnsi="Calibri" w:cs="Calibri"/>
                <w:szCs w:val="20"/>
              </w:rPr>
            </w:pPr>
            <w:r w:rsidRPr="00C02294">
              <w:rPr>
                <w:rFonts w:ascii="Calibri" w:hAnsi="Calibri" w:cs="Calibri"/>
                <w:szCs w:val="20"/>
              </w:rPr>
              <w:t>Places a PKCS#7 style certificate or certificate chain on the device to use with its LDevID.  The certificate must be based on CSR acquired from the device.</w:t>
            </w:r>
          </w:p>
          <w:p w:rsidRPr="00C02294" w:rsidR="00EE5D36" w:rsidP="00D00C33" w:rsidRDefault="00EE5D36" w14:paraId="70ED67D8" w14:textId="77777777">
            <w:pPr>
              <w:rPr>
                <w:rFonts w:ascii="Calibri" w:hAnsi="Calibri" w:cs="Calibri"/>
                <w:szCs w:val="20"/>
              </w:rPr>
            </w:pPr>
            <w:r w:rsidRPr="00C02294">
              <w:rPr>
                <w:rFonts w:ascii="Calibri" w:hAnsi="Calibri" w:cs="Calibri"/>
                <w:szCs w:val="20"/>
              </w:rPr>
              <w:t> </w:t>
            </w:r>
          </w:p>
          <w:p w:rsidRPr="00C02294" w:rsidR="00EE5D36" w:rsidP="00D00C33" w:rsidRDefault="00EE5D36" w14:paraId="5EB5ADCC" w14:textId="77777777">
            <w:pPr>
              <w:rPr>
                <w:rFonts w:ascii="Calibri" w:hAnsi="Calibri" w:cs="Calibri"/>
                <w:szCs w:val="20"/>
              </w:rPr>
            </w:pPr>
            <w:r w:rsidRPr="00C02294">
              <w:rPr>
                <w:rFonts w:ascii="Calibri" w:hAnsi="Calibri" w:cs="Calibri"/>
                <w:szCs w:val="20"/>
              </w:rPr>
              <w:t>The response XML has the GUID that is used to identify this certificate.</w:t>
            </w:r>
          </w:p>
        </w:tc>
      </w:tr>
      <w:tr w:rsidRPr="00C02294" w:rsidR="00EE5D36" w:rsidTr="00D00C33" w14:paraId="79414B10"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7D78E176"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/certificates/&lt;GUID&gt;</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216E6A93"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23FB42E0" w14:textId="77777777">
            <w:pPr>
              <w:rPr>
                <w:rFonts w:ascii="Calibri" w:hAnsi="Calibri" w:cs="Calibri"/>
                <w:szCs w:val="20"/>
              </w:rPr>
            </w:pPr>
            <w:r w:rsidRPr="00C02294">
              <w:rPr>
                <w:rFonts w:ascii="Calibri" w:hAnsi="Calibri" w:cs="Calibri"/>
                <w:szCs w:val="20"/>
              </w:rPr>
              <w:t>Returns the PKCS#7 certificate, certificate chain, or PKCS#10 CSR identified by &lt;GUID&gt;</w:t>
            </w:r>
          </w:p>
        </w:tc>
      </w:tr>
      <w:tr w:rsidRPr="00C02294" w:rsidR="00EE5D36" w:rsidTr="00D00C33" w14:paraId="3DD1DFB6"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58E98DC9"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/certificates/&lt;GUID&gt;</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12F1444B" w14:textId="77777777">
            <w:pPr>
              <w:rPr>
                <w:rFonts w:ascii="Calibri" w:hAnsi="Calibri" w:cs="Calibri"/>
                <w:szCs w:val="20"/>
              </w:rPr>
            </w:pPr>
            <w:r w:rsidRPr="00C02294">
              <w:rPr>
                <w:rFonts w:ascii="Calibri" w:hAnsi="Calibri" w:cs="Calibri"/>
                <w:szCs w:val="20"/>
              </w:rPr>
              <w:t>DEL</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4CD5B6C7" w14:textId="77777777">
            <w:pPr>
              <w:rPr>
                <w:rFonts w:ascii="Calibri" w:hAnsi="Calibri" w:cs="Calibri"/>
                <w:szCs w:val="20"/>
              </w:rPr>
            </w:pPr>
            <w:r w:rsidRPr="00C02294">
              <w:rPr>
                <w:rFonts w:ascii="Calibri" w:hAnsi="Calibri" w:cs="Calibri"/>
                <w:szCs w:val="20"/>
              </w:rPr>
              <w:t>Deletes the certificate, certificate chain or CSR identified by &lt;GUID&gt;</w:t>
            </w:r>
          </w:p>
        </w:tc>
      </w:tr>
      <w:tr w:rsidRPr="00C02294" w:rsidR="00EE5D36" w:rsidTr="00D00C33" w14:paraId="7B204CB9"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hideMark/>
          </w:tcPr>
          <w:p w:rsidRPr="00C02294" w:rsidR="00EE5D36" w:rsidP="00D00C33" w:rsidRDefault="00EE5D36" w14:paraId="378026C7"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/get-</w:t>
            </w:r>
            <w:proofErr w:type="spellStart"/>
            <w:r w:rsidRPr="00C02294">
              <w:rPr>
                <w:rFonts w:ascii="Calibri" w:hAnsi="Calibri" w:cs="Calibri"/>
                <w:szCs w:val="20"/>
              </w:rPr>
              <w:t>csr</w:t>
            </w:r>
            <w:proofErr w:type="spellEnd"/>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4A5C7C14" w14:textId="77777777">
            <w:pPr>
              <w:rPr>
                <w:rFonts w:ascii="Calibri" w:hAnsi="Calibri" w:cs="Calibri"/>
                <w:szCs w:val="20"/>
              </w:rPr>
            </w:pPr>
            <w:r w:rsidRPr="00C02294">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hideMark/>
          </w:tcPr>
          <w:p w:rsidRPr="00C02294" w:rsidR="00EE5D36" w:rsidP="00D00C33" w:rsidRDefault="00EE5D36" w14:paraId="5910F8A9" w14:textId="77777777">
            <w:pPr>
              <w:rPr>
                <w:rFonts w:ascii="Calibri" w:hAnsi="Calibri" w:cs="Calibri"/>
                <w:szCs w:val="20"/>
              </w:rPr>
            </w:pPr>
            <w:r w:rsidRPr="00C02294">
              <w:rPr>
                <w:rFonts w:ascii="Calibri" w:hAnsi="Calibri" w:cs="Calibri"/>
                <w:szCs w:val="20"/>
              </w:rPr>
              <w:t>Acquires a PKCS#10 CSR from the device based on the request parameters.</w:t>
            </w:r>
          </w:p>
        </w:tc>
      </w:tr>
      <w:tr w:rsidRPr="00C02294" w:rsidR="00EE5D36" w:rsidTr="00D00C33" w14:paraId="7A68ED5C"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tcPr>
          <w:p w:rsidRPr="00C02294" w:rsidR="00EE5D36" w:rsidP="00D00C33" w:rsidRDefault="00EE5D36" w14:paraId="212C538A" w14:textId="77777777">
            <w:pPr>
              <w:rPr>
                <w:rFonts w:ascii="Calibri" w:hAnsi="Calibri" w:cs="Calibri"/>
                <w:szCs w:val="20"/>
              </w:rPr>
            </w:pPr>
            <w:r w:rsidRPr="00C02294">
              <w:rPr>
                <w:rFonts w:ascii="Calibri" w:hAnsi="Calibri" w:cs="Calibri"/>
                <w:szCs w:val="20"/>
              </w:rPr>
              <w:t>/lxi/</w:t>
            </w:r>
            <w:proofErr w:type="spellStart"/>
            <w:r w:rsidRPr="00C02294">
              <w:rPr>
                <w:rFonts w:ascii="Calibri" w:hAnsi="Calibri" w:cs="Calibri"/>
                <w:szCs w:val="20"/>
              </w:rPr>
              <w:t>api</w:t>
            </w:r>
            <w:proofErr w:type="spellEnd"/>
            <w:r w:rsidRPr="00C02294">
              <w:rPr>
                <w:rFonts w:ascii="Calibri" w:hAnsi="Calibri" w:cs="Calibri"/>
                <w:szCs w:val="20"/>
              </w:rPr>
              <w:t>/create-certificate</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Pr="00C02294" w:rsidR="00EE5D36" w:rsidP="00D00C33" w:rsidRDefault="00EE5D36" w14:paraId="3C8D9233" w14:textId="77777777">
            <w:pPr>
              <w:rPr>
                <w:rFonts w:ascii="Calibri" w:hAnsi="Calibri" w:cs="Calibri"/>
                <w:szCs w:val="20"/>
              </w:rPr>
            </w:pPr>
            <w:r w:rsidRPr="00C02294">
              <w:rPr>
                <w:rFonts w:ascii="Calibri" w:hAnsi="Calibri" w:cs="Calibri"/>
                <w:szCs w:val="20"/>
              </w:rPr>
              <w:t>PUT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Pr="00C02294" w:rsidR="00EE5D36" w:rsidP="00D00C33" w:rsidRDefault="00EE5D36" w14:paraId="1E2E89CB" w14:textId="77777777">
            <w:pPr>
              <w:rPr>
                <w:rFonts w:ascii="Calibri" w:hAnsi="Calibri" w:cs="Calibri"/>
                <w:szCs w:val="20"/>
              </w:rPr>
            </w:pPr>
            <w:r w:rsidRPr="00C02294">
              <w:rPr>
                <w:rFonts w:ascii="Calibri" w:hAnsi="Calibri" w:cs="Calibri"/>
                <w:szCs w:val="20"/>
              </w:rPr>
              <w:t>Tell the device to create a self-signed certificate (also known as an LDevID) based on the request parameters.</w:t>
            </w:r>
          </w:p>
        </w:tc>
      </w:tr>
      <w:tr w:rsidRPr="00C02294" w:rsidR="00A00C68" w:rsidTr="00D00C33" w14:paraId="205C538A"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tcPr>
          <w:p w:rsidRPr="00C02294" w:rsidR="00A00C68" w:rsidP="00D00C33" w:rsidRDefault="008963FB" w14:paraId="53AB346D" w14:textId="24E3B688">
            <w:pPr>
              <w:rPr>
                <w:rFonts w:ascii="Calibri" w:hAnsi="Calibri" w:cs="Calibri"/>
                <w:szCs w:val="20"/>
              </w:rPr>
            </w:pPr>
            <w:r>
              <w:rPr>
                <w:rFonts w:ascii="Calibri" w:hAnsi="Calibri" w:cs="Calibri"/>
                <w:szCs w:val="20"/>
              </w:rPr>
              <w:t>l</w:t>
            </w:r>
            <w:r w:rsidR="00A00C68">
              <w:rPr>
                <w:rFonts w:ascii="Calibri" w:hAnsi="Calibri" w:cs="Calibri"/>
                <w:szCs w:val="20"/>
              </w:rPr>
              <w:t>xi/</w:t>
            </w:r>
            <w:proofErr w:type="spellStart"/>
            <w:r w:rsidR="00A00C68">
              <w:rPr>
                <w:rFonts w:ascii="Calibri" w:hAnsi="Calibri" w:cs="Calibri"/>
                <w:szCs w:val="20"/>
              </w:rPr>
              <w:t>api</w:t>
            </w:r>
            <w:proofErr w:type="spellEnd"/>
            <w:r w:rsidR="00A00C68">
              <w:rPr>
                <w:rFonts w:ascii="Calibri" w:hAnsi="Calibri" w:cs="Calibri"/>
                <w:szCs w:val="20"/>
              </w:rPr>
              <w:t>/certificates/&lt;GUID&gt;/enabled</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Pr="00C02294" w:rsidR="00A00C68" w:rsidP="00D00C33" w:rsidRDefault="00A00C68" w14:paraId="6A072412" w14:textId="46F4AE47">
            <w:pPr>
              <w:rPr>
                <w:rFonts w:ascii="Calibri" w:hAnsi="Calibri" w:cs="Calibri"/>
                <w:szCs w:val="20"/>
              </w:rPr>
            </w:pPr>
            <w:r>
              <w:rPr>
                <w:rFonts w:ascii="Calibri" w:hAnsi="Calibri" w:cs="Calibri"/>
                <w:szCs w:val="20"/>
              </w:rPr>
              <w:t>PUT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Pr="00C02294" w:rsidR="00A00C68" w:rsidP="00D00C33" w:rsidRDefault="00A00C68" w14:paraId="2EFFA4A6" w14:textId="37E8A47D">
            <w:pPr>
              <w:rPr>
                <w:rFonts w:ascii="Calibri" w:hAnsi="Calibri" w:cs="Calibri"/>
                <w:szCs w:val="20"/>
              </w:rPr>
            </w:pPr>
            <w:r>
              <w:rPr>
                <w:rFonts w:ascii="Calibri" w:hAnsi="Calibri" w:cs="Calibri"/>
                <w:szCs w:val="20"/>
              </w:rPr>
              <w:t>Used to enable or disable a certificate</w:t>
            </w:r>
            <w:r w:rsidR="008963FB">
              <w:rPr>
                <w:rFonts w:ascii="Calibri" w:hAnsi="Calibri" w:cs="Calibri"/>
                <w:szCs w:val="20"/>
              </w:rPr>
              <w:t xml:space="preserve"> identified by &lt;GUID&gt;</w:t>
            </w:r>
          </w:p>
        </w:tc>
      </w:tr>
      <w:tr w:rsidRPr="00C02294" w:rsidR="00871F08" w:rsidTr="00D00C33" w14:paraId="4B39C1C4" w14:textId="77777777">
        <w:tc>
          <w:tcPr>
            <w:tcW w:w="3142" w:type="dxa"/>
            <w:tcBorders>
              <w:top w:val="single" w:color="A3A3A3" w:sz="8" w:space="0"/>
              <w:left w:val="single" w:color="A3A3A3" w:sz="8" w:space="0"/>
              <w:bottom w:val="single" w:color="A3A3A3" w:sz="8" w:space="0"/>
              <w:right w:val="single" w:color="A3A3A3" w:sz="8" w:space="0"/>
            </w:tcBorders>
            <w:shd w:val="clear" w:color="auto" w:fill="E0E0E0"/>
            <w:tcMar>
              <w:top w:w="80" w:type="dxa"/>
              <w:left w:w="80" w:type="dxa"/>
              <w:bottom w:w="80" w:type="dxa"/>
              <w:right w:w="80" w:type="dxa"/>
            </w:tcMar>
          </w:tcPr>
          <w:p w:rsidR="00871F08" w:rsidP="00871F08" w:rsidRDefault="00871F08" w14:paraId="330DDA32" w14:textId="0D615EC9">
            <w:pPr>
              <w:rPr>
                <w:rFonts w:ascii="Calibri" w:hAnsi="Calibri" w:cs="Calibri"/>
                <w:szCs w:val="20"/>
              </w:rPr>
            </w:pPr>
            <w:r>
              <w:rPr>
                <w:rFonts w:ascii="Calibri" w:hAnsi="Calibri" w:cs="Calibri"/>
                <w:szCs w:val="20"/>
              </w:rPr>
              <w:t>lxi/</w:t>
            </w:r>
            <w:proofErr w:type="spellStart"/>
            <w:r>
              <w:rPr>
                <w:rFonts w:ascii="Calibri" w:hAnsi="Calibri" w:cs="Calibri"/>
                <w:szCs w:val="20"/>
              </w:rPr>
              <w:t>api</w:t>
            </w:r>
            <w:proofErr w:type="spellEnd"/>
            <w:r>
              <w:rPr>
                <w:rFonts w:ascii="Calibri" w:hAnsi="Calibri" w:cs="Calibri"/>
                <w:szCs w:val="20"/>
              </w:rPr>
              <w:t>/certificates/&lt;GUID&gt;/enabled</w:t>
            </w:r>
          </w:p>
        </w:tc>
        <w:tc>
          <w:tcPr>
            <w:tcW w:w="960"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00871F08" w:rsidP="00871F08" w:rsidRDefault="00871F08" w14:paraId="35788522" w14:textId="0B2AC102">
            <w:pPr>
              <w:rPr>
                <w:rFonts w:ascii="Calibri" w:hAnsi="Calibri" w:cs="Calibri"/>
                <w:szCs w:val="20"/>
              </w:rPr>
            </w:pPr>
            <w:r>
              <w:rPr>
                <w:rFonts w:ascii="Calibri" w:hAnsi="Calibri" w:cs="Calibri"/>
                <w:szCs w:val="20"/>
              </w:rPr>
              <w:t>GET</w:t>
            </w:r>
          </w:p>
        </w:tc>
        <w:tc>
          <w:tcPr>
            <w:tcW w:w="5348" w:type="dxa"/>
            <w:tcBorders>
              <w:top w:val="single" w:color="A3A3A3" w:sz="8" w:space="0"/>
              <w:left w:val="single" w:color="A3A3A3" w:sz="8" w:space="0"/>
              <w:bottom w:val="single" w:color="A3A3A3" w:sz="8" w:space="0"/>
              <w:right w:val="single" w:color="A3A3A3" w:sz="8" w:space="0"/>
            </w:tcBorders>
            <w:shd w:val="clear" w:color="auto" w:fill="FFFFFF"/>
            <w:tcMar>
              <w:top w:w="80" w:type="dxa"/>
              <w:left w:w="80" w:type="dxa"/>
              <w:bottom w:w="80" w:type="dxa"/>
              <w:right w:w="80" w:type="dxa"/>
            </w:tcMar>
          </w:tcPr>
          <w:p w:rsidR="00871F08" w:rsidP="00871F08" w:rsidRDefault="00871F08" w14:paraId="6B984270" w14:textId="51021418">
            <w:pPr>
              <w:rPr>
                <w:rFonts w:ascii="Calibri" w:hAnsi="Calibri" w:cs="Calibri"/>
                <w:szCs w:val="20"/>
              </w:rPr>
            </w:pPr>
            <w:r>
              <w:rPr>
                <w:rFonts w:ascii="Calibri" w:hAnsi="Calibri" w:cs="Calibri"/>
                <w:szCs w:val="20"/>
              </w:rPr>
              <w:t>Used to determine if a certificate identified by &lt;GUID&gt; is enabled or disabled.</w:t>
            </w:r>
          </w:p>
        </w:tc>
      </w:tr>
      <w:bookmarkEnd w:id="7"/>
      <w:bookmarkEnd w:id="8"/>
      <w:bookmarkEnd w:id="9"/>
      <w:bookmarkEnd w:id="10"/>
      <w:bookmarkEnd w:id="11"/>
      <w:bookmarkEnd w:id="12"/>
      <w:bookmarkEnd w:id="13"/>
      <w:bookmarkEnd w:id="14"/>
      <w:bookmarkEnd w:id="15"/>
      <w:bookmarkEnd w:id="16"/>
      <w:bookmarkEnd w:id="48"/>
    </w:tbl>
    <w:p w:rsidRPr="00302DB6" w:rsidR="00302DB6" w:rsidP="002823EE" w:rsidRDefault="00302DB6" w14:paraId="637A4692" w14:textId="77777777">
      <w:pPr>
        <w:pStyle w:val="LXIBody"/>
      </w:pPr>
    </w:p>
    <w:sectPr w:rsidRPr="00302DB6" w:rsidR="00302DB6" w:rsidSect="00D44EBD">
      <w:footerReference w:type="even" r:id="rId14"/>
      <w:footerReference w:type="default" r:id="rId15"/>
      <w:pgSz w:w="12240" w:h="15840" w:orient="portrait"/>
      <w:pgMar w:top="1440" w:right="1800" w:bottom="1267" w:left="180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AC7" w:rsidRDefault="00F02AC7" w14:paraId="32B8A12F" w14:textId="77777777">
      <w:r>
        <w:separator/>
      </w:r>
    </w:p>
  </w:endnote>
  <w:endnote w:type="continuationSeparator" w:id="0">
    <w:p w:rsidR="00F02AC7" w:rsidRDefault="00F02AC7" w14:paraId="22B106BD" w14:textId="77777777">
      <w:r>
        <w:continuationSeparator/>
      </w:r>
    </w:p>
  </w:endnote>
  <w:endnote w:type="continuationNotice" w:id="1">
    <w:p w:rsidR="00F02AC7" w:rsidRDefault="00F02AC7" w14:paraId="7AC157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FB6" w:rsidP="00A03B57" w:rsidRDefault="00E94FB6" w14:paraId="4C60427E"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4FB6" w:rsidP="00A03B57" w:rsidRDefault="00E94FB6" w14:paraId="23E3C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FB6" w:rsidP="008C092D" w:rsidRDefault="00E94FB6" w14:paraId="70CB681A" w14:textId="77777777">
    <w:pPr>
      <w:pStyle w:val="Footer"/>
      <w:jc w:val="center"/>
    </w:pPr>
    <w:r>
      <w:br/>
    </w:r>
  </w:p>
  <w:p w:rsidR="00E94FB6" w:rsidP="008C092D" w:rsidRDefault="00E94FB6" w14:paraId="626EF494" w14:textId="6405AD05">
    <w:pPr>
      <w:pStyle w:val="Footer"/>
      <w:jc w:val="center"/>
    </w:pPr>
    <w:r>
      <w:t>Copyright 2021 LXI Consortium, Inc.  All rights reserved</w:t>
    </w:r>
    <w:r>
      <w:br/>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AC7" w:rsidRDefault="00F02AC7" w14:paraId="5C5E5F8A" w14:textId="77777777">
      <w:r>
        <w:separator/>
      </w:r>
    </w:p>
  </w:footnote>
  <w:footnote w:type="continuationSeparator" w:id="0">
    <w:p w:rsidR="00F02AC7" w:rsidRDefault="00F02AC7" w14:paraId="07A23639" w14:textId="77777777">
      <w:r>
        <w:continuationSeparator/>
      </w:r>
    </w:p>
  </w:footnote>
  <w:footnote w:type="continuationNotice" w:id="1">
    <w:p w:rsidR="00F02AC7" w:rsidRDefault="00F02AC7" w14:paraId="2262327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15:restartNumberingAfterBreak="0">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537BB8"/>
    <w:multiLevelType w:val="multilevel"/>
    <w:tmpl w:val="B7303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630AF"/>
    <w:multiLevelType w:val="hybridMultilevel"/>
    <w:tmpl w:val="590A3AA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595D18"/>
    <w:multiLevelType w:val="hybridMultilevel"/>
    <w:tmpl w:val="6592300C"/>
    <w:lvl w:ilvl="0" w:tplc="04090001">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5" w15:restartNumberingAfterBreak="0">
    <w:nsid w:val="0C9A3290"/>
    <w:multiLevelType w:val="multilevel"/>
    <w:tmpl w:val="91F4B1A4"/>
    <w:lvl w:ilvl="0">
      <w:start w:val="22"/>
      <w:numFmt w:val="decimal"/>
      <w:pStyle w:val="Heading1"/>
      <w:lvlText w:val="%1"/>
      <w:lvlJc w:val="left"/>
      <w:pPr>
        <w:tabs>
          <w:tab w:val="num" w:pos="4842"/>
        </w:tabs>
        <w:ind w:left="484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hint="default"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2707"/>
        </w:tabs>
        <w:ind w:left="2707" w:hanging="864"/>
      </w:pPr>
      <w:rPr>
        <w:rFonts w:hint="default"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hint="default" w:cs="Times New Roman"/>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2DC38BE"/>
    <w:multiLevelType w:val="multilevel"/>
    <w:tmpl w:val="44689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8412A"/>
    <w:multiLevelType w:val="hybridMultilevel"/>
    <w:tmpl w:val="39BE8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6E086D"/>
    <w:multiLevelType w:val="hybridMultilevel"/>
    <w:tmpl w:val="CA42D66C"/>
    <w:lvl w:ilvl="0" w:tplc="04070001">
      <w:start w:val="1"/>
      <w:numFmt w:val="bullet"/>
      <w:lvlText w:val=""/>
      <w:lvlJc w:val="left"/>
      <w:pPr>
        <w:ind w:left="1296" w:hanging="360"/>
      </w:pPr>
      <w:rPr>
        <w:rFonts w:hint="default" w:ascii="Symbol" w:hAnsi="Symbol"/>
      </w:rPr>
    </w:lvl>
    <w:lvl w:ilvl="1" w:tplc="04070003" w:tentative="1">
      <w:start w:val="1"/>
      <w:numFmt w:val="bullet"/>
      <w:lvlText w:val="o"/>
      <w:lvlJc w:val="left"/>
      <w:pPr>
        <w:ind w:left="2016" w:hanging="360"/>
      </w:pPr>
      <w:rPr>
        <w:rFonts w:hint="default" w:ascii="Courier New" w:hAnsi="Courier New" w:cs="Courier New"/>
      </w:rPr>
    </w:lvl>
    <w:lvl w:ilvl="2" w:tplc="04070005" w:tentative="1">
      <w:start w:val="1"/>
      <w:numFmt w:val="bullet"/>
      <w:lvlText w:val=""/>
      <w:lvlJc w:val="left"/>
      <w:pPr>
        <w:ind w:left="2736" w:hanging="360"/>
      </w:pPr>
      <w:rPr>
        <w:rFonts w:hint="default" w:ascii="Wingdings" w:hAnsi="Wingdings"/>
      </w:rPr>
    </w:lvl>
    <w:lvl w:ilvl="3" w:tplc="04070001" w:tentative="1">
      <w:start w:val="1"/>
      <w:numFmt w:val="bullet"/>
      <w:lvlText w:val=""/>
      <w:lvlJc w:val="left"/>
      <w:pPr>
        <w:ind w:left="3456" w:hanging="360"/>
      </w:pPr>
      <w:rPr>
        <w:rFonts w:hint="default" w:ascii="Symbol" w:hAnsi="Symbol"/>
      </w:rPr>
    </w:lvl>
    <w:lvl w:ilvl="4" w:tplc="04070003" w:tentative="1">
      <w:start w:val="1"/>
      <w:numFmt w:val="bullet"/>
      <w:lvlText w:val="o"/>
      <w:lvlJc w:val="left"/>
      <w:pPr>
        <w:ind w:left="4176" w:hanging="360"/>
      </w:pPr>
      <w:rPr>
        <w:rFonts w:hint="default" w:ascii="Courier New" w:hAnsi="Courier New" w:cs="Courier New"/>
      </w:rPr>
    </w:lvl>
    <w:lvl w:ilvl="5" w:tplc="04070005" w:tentative="1">
      <w:start w:val="1"/>
      <w:numFmt w:val="bullet"/>
      <w:lvlText w:val=""/>
      <w:lvlJc w:val="left"/>
      <w:pPr>
        <w:ind w:left="4896" w:hanging="360"/>
      </w:pPr>
      <w:rPr>
        <w:rFonts w:hint="default" w:ascii="Wingdings" w:hAnsi="Wingdings"/>
      </w:rPr>
    </w:lvl>
    <w:lvl w:ilvl="6" w:tplc="04070001" w:tentative="1">
      <w:start w:val="1"/>
      <w:numFmt w:val="bullet"/>
      <w:lvlText w:val=""/>
      <w:lvlJc w:val="left"/>
      <w:pPr>
        <w:ind w:left="5616" w:hanging="360"/>
      </w:pPr>
      <w:rPr>
        <w:rFonts w:hint="default" w:ascii="Symbol" w:hAnsi="Symbol"/>
      </w:rPr>
    </w:lvl>
    <w:lvl w:ilvl="7" w:tplc="04070003" w:tentative="1">
      <w:start w:val="1"/>
      <w:numFmt w:val="bullet"/>
      <w:lvlText w:val="o"/>
      <w:lvlJc w:val="left"/>
      <w:pPr>
        <w:ind w:left="6336" w:hanging="360"/>
      </w:pPr>
      <w:rPr>
        <w:rFonts w:hint="default" w:ascii="Courier New" w:hAnsi="Courier New" w:cs="Courier New"/>
      </w:rPr>
    </w:lvl>
    <w:lvl w:ilvl="8" w:tplc="04070005" w:tentative="1">
      <w:start w:val="1"/>
      <w:numFmt w:val="bullet"/>
      <w:lvlText w:val=""/>
      <w:lvlJc w:val="left"/>
      <w:pPr>
        <w:ind w:left="7056" w:hanging="360"/>
      </w:pPr>
      <w:rPr>
        <w:rFonts w:hint="default" w:ascii="Wingdings" w:hAnsi="Wingdings"/>
      </w:rPr>
    </w:lvl>
  </w:abstractNum>
  <w:abstractNum w:abstractNumId="9" w15:restartNumberingAfterBreak="0">
    <w:nsid w:val="29612AB0"/>
    <w:multiLevelType w:val="hybridMultilevel"/>
    <w:tmpl w:val="BCF8269E"/>
    <w:lvl w:ilvl="0" w:tplc="04090003">
      <w:start w:val="1"/>
      <w:numFmt w:val="bullet"/>
      <w:pStyle w:val="ListBullet3"/>
      <w:lvlText w:val=""/>
      <w:lvlJc w:val="left"/>
      <w:pPr>
        <w:tabs>
          <w:tab w:val="num" w:pos="720"/>
        </w:tabs>
        <w:ind w:left="720" w:hanging="360"/>
      </w:pPr>
      <w:rPr>
        <w:rFonts w:hint="default" w:ascii="Symbol" w:hAnsi="Symbol"/>
        <w:sz w:val="20"/>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10" w15:restartNumberingAfterBreak="0">
    <w:nsid w:val="2D4C7461"/>
    <w:multiLevelType w:val="multilevel"/>
    <w:tmpl w:val="FEB8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91585"/>
    <w:multiLevelType w:val="hybridMultilevel"/>
    <w:tmpl w:val="EF6A3466"/>
    <w:lvl w:ilvl="0" w:tplc="49444040">
      <w:start w:val="1"/>
      <w:numFmt w:val="bullet"/>
      <w:pStyle w:val="ListBullet"/>
      <w:lvlText w:val=""/>
      <w:lvlJc w:val="left"/>
      <w:pPr>
        <w:tabs>
          <w:tab w:val="num" w:pos="1080"/>
        </w:tabs>
        <w:ind w:left="1080" w:hanging="360"/>
      </w:pPr>
      <w:rPr>
        <w:rFonts w:hint="default" w:ascii="Symbol" w:hAnsi="Symbol"/>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A2B45A3"/>
    <w:multiLevelType w:val="multilevel"/>
    <w:tmpl w:val="69AED794"/>
    <w:lvl w:ilvl="0">
      <w:start w:val="1"/>
      <w:numFmt w:val="bullet"/>
      <w:lvlText w:val=""/>
      <w:lvlJc w:val="left"/>
      <w:pPr>
        <w:ind w:left="1440" w:hanging="360"/>
      </w:pPr>
      <w:rPr>
        <w:rFonts w:hint="default" w:ascii="Symbol" w:hAnsi="Symbol"/>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 w15:restartNumberingAfterBreak="0">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4" w15:restartNumberingAfterBreak="0">
    <w:nsid w:val="43850DB9"/>
    <w:multiLevelType w:val="hybridMultilevel"/>
    <w:tmpl w:val="180870F4"/>
    <w:lvl w:ilvl="0" w:tplc="C978AB0C">
      <w:start w:val="1"/>
      <w:numFmt w:val="bullet"/>
      <w:pStyle w:val="ListBullet2"/>
      <w:lvlText w:val="▪"/>
      <w:lvlJc w:val="left"/>
      <w:pPr>
        <w:tabs>
          <w:tab w:val="num" w:pos="2160"/>
        </w:tabs>
        <w:ind w:left="2160" w:hanging="360"/>
      </w:pPr>
      <w:rPr>
        <w:rFonts w:hint="default" w:ascii="Courier New" w:hAnsi="Courier New"/>
      </w:rPr>
    </w:lvl>
    <w:lvl w:ilvl="1" w:tplc="04090003" w:tentative="1">
      <w:start w:val="1"/>
      <w:numFmt w:val="bullet"/>
      <w:lvlText w:val="o"/>
      <w:lvlJc w:val="left"/>
      <w:pPr>
        <w:tabs>
          <w:tab w:val="num" w:pos="3240"/>
        </w:tabs>
        <w:ind w:left="3240" w:hanging="360"/>
      </w:pPr>
      <w:rPr>
        <w:rFonts w:hint="default" w:ascii="Courier New" w:hAnsi="Courier New" w:cs="Courier New"/>
      </w:rPr>
    </w:lvl>
    <w:lvl w:ilvl="2" w:tplc="04090005" w:tentative="1">
      <w:start w:val="1"/>
      <w:numFmt w:val="bullet"/>
      <w:lvlText w:val=""/>
      <w:lvlJc w:val="left"/>
      <w:pPr>
        <w:tabs>
          <w:tab w:val="num" w:pos="3960"/>
        </w:tabs>
        <w:ind w:left="3960" w:hanging="360"/>
      </w:pPr>
      <w:rPr>
        <w:rFonts w:hint="default" w:ascii="Wingdings" w:hAnsi="Wingdings"/>
      </w:rPr>
    </w:lvl>
    <w:lvl w:ilvl="3" w:tplc="04090001" w:tentative="1">
      <w:start w:val="1"/>
      <w:numFmt w:val="bullet"/>
      <w:lvlText w:val=""/>
      <w:lvlJc w:val="left"/>
      <w:pPr>
        <w:tabs>
          <w:tab w:val="num" w:pos="4680"/>
        </w:tabs>
        <w:ind w:left="4680" w:hanging="360"/>
      </w:pPr>
      <w:rPr>
        <w:rFonts w:hint="default" w:ascii="Symbol" w:hAnsi="Symbol"/>
      </w:rPr>
    </w:lvl>
    <w:lvl w:ilvl="4" w:tplc="04090003" w:tentative="1">
      <w:start w:val="1"/>
      <w:numFmt w:val="bullet"/>
      <w:lvlText w:val="o"/>
      <w:lvlJc w:val="left"/>
      <w:pPr>
        <w:tabs>
          <w:tab w:val="num" w:pos="5400"/>
        </w:tabs>
        <w:ind w:left="5400" w:hanging="360"/>
      </w:pPr>
      <w:rPr>
        <w:rFonts w:hint="default" w:ascii="Courier New" w:hAnsi="Courier New" w:cs="Courier New"/>
      </w:rPr>
    </w:lvl>
    <w:lvl w:ilvl="5" w:tplc="04090005" w:tentative="1">
      <w:start w:val="1"/>
      <w:numFmt w:val="bullet"/>
      <w:lvlText w:val=""/>
      <w:lvlJc w:val="left"/>
      <w:pPr>
        <w:tabs>
          <w:tab w:val="num" w:pos="6120"/>
        </w:tabs>
        <w:ind w:left="6120" w:hanging="360"/>
      </w:pPr>
      <w:rPr>
        <w:rFonts w:hint="default" w:ascii="Wingdings" w:hAnsi="Wingdings"/>
      </w:rPr>
    </w:lvl>
    <w:lvl w:ilvl="6" w:tplc="04090001" w:tentative="1">
      <w:start w:val="1"/>
      <w:numFmt w:val="bullet"/>
      <w:lvlText w:val=""/>
      <w:lvlJc w:val="left"/>
      <w:pPr>
        <w:tabs>
          <w:tab w:val="num" w:pos="6840"/>
        </w:tabs>
        <w:ind w:left="6840" w:hanging="360"/>
      </w:pPr>
      <w:rPr>
        <w:rFonts w:hint="default" w:ascii="Symbol" w:hAnsi="Symbol"/>
      </w:rPr>
    </w:lvl>
    <w:lvl w:ilvl="7" w:tplc="04090003" w:tentative="1">
      <w:start w:val="1"/>
      <w:numFmt w:val="bullet"/>
      <w:lvlText w:val="o"/>
      <w:lvlJc w:val="left"/>
      <w:pPr>
        <w:tabs>
          <w:tab w:val="num" w:pos="7560"/>
        </w:tabs>
        <w:ind w:left="7560" w:hanging="360"/>
      </w:pPr>
      <w:rPr>
        <w:rFonts w:hint="default" w:ascii="Courier New" w:hAnsi="Courier New" w:cs="Courier New"/>
      </w:rPr>
    </w:lvl>
    <w:lvl w:ilvl="8" w:tplc="04090005" w:tentative="1">
      <w:start w:val="1"/>
      <w:numFmt w:val="bullet"/>
      <w:lvlText w:val=""/>
      <w:lvlJc w:val="left"/>
      <w:pPr>
        <w:tabs>
          <w:tab w:val="num" w:pos="8280"/>
        </w:tabs>
        <w:ind w:left="8280" w:hanging="360"/>
      </w:pPr>
      <w:rPr>
        <w:rFonts w:hint="default" w:ascii="Wingdings" w:hAnsi="Wingdings"/>
      </w:rPr>
    </w:lvl>
  </w:abstractNum>
  <w:abstractNum w:abstractNumId="15" w15:restartNumberingAfterBreak="0">
    <w:nsid w:val="46C52CD5"/>
    <w:multiLevelType w:val="hybridMultilevel"/>
    <w:tmpl w:val="529A416C"/>
    <w:lvl w:ilvl="0" w:tplc="35D228D6">
      <w:start w:val="1"/>
      <w:numFmt w:val="bullet"/>
      <w:pStyle w:val="ListBullet0"/>
      <w:lvlText w:val="o"/>
      <w:lvlJc w:val="left"/>
      <w:pPr>
        <w:tabs>
          <w:tab w:val="num" w:pos="1440"/>
        </w:tabs>
        <w:ind w:left="1440" w:hanging="360"/>
      </w:pPr>
      <w:rPr>
        <w:rFonts w:hint="default" w:ascii="Courier New" w:hAnsi="Courier New" w:cs="Courier New"/>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rPr>
    </w:lvl>
    <w:lvl w:ilvl="3">
      <w:start w:val="1"/>
      <w:numFmt w:val="bullet"/>
      <w:lvlText w:val=""/>
      <w:lvlJc w:val="left"/>
      <w:pPr>
        <w:tabs>
          <w:tab w:val="num" w:pos="3960"/>
        </w:tabs>
        <w:ind w:left="3960" w:hanging="360"/>
      </w:pPr>
      <w:rPr>
        <w:rFonts w:hint="default" w:ascii="Symbol" w:hAnsi="Symbol"/>
      </w:rPr>
    </w:lvl>
    <w:lvl w:ilvl="4">
      <w:start w:val="1"/>
      <w:numFmt w:val="bullet"/>
      <w:lvlText w:val="o"/>
      <w:lvlJc w:val="left"/>
      <w:pPr>
        <w:tabs>
          <w:tab w:val="num" w:pos="4680"/>
        </w:tabs>
        <w:ind w:left="4680" w:hanging="360"/>
      </w:pPr>
      <w:rPr>
        <w:rFonts w:hint="default" w:ascii="Courier New" w:hAnsi="Courier New" w:cs="Courier New"/>
      </w:rPr>
    </w:lvl>
    <w:lvl w:ilvl="5">
      <w:start w:val="1"/>
      <w:numFmt w:val="bullet"/>
      <w:lvlText w:val=""/>
      <w:lvlJc w:val="left"/>
      <w:pPr>
        <w:tabs>
          <w:tab w:val="num" w:pos="5400"/>
        </w:tabs>
        <w:ind w:left="5400" w:hanging="360"/>
      </w:pPr>
      <w:rPr>
        <w:rFonts w:hint="default" w:ascii="Wingdings" w:hAnsi="Wingdings"/>
      </w:rPr>
    </w:lvl>
    <w:lvl w:ilvl="6">
      <w:start w:val="1"/>
      <w:numFmt w:val="bullet"/>
      <w:lvlText w:val=""/>
      <w:lvlJc w:val="left"/>
      <w:pPr>
        <w:tabs>
          <w:tab w:val="num" w:pos="6120"/>
        </w:tabs>
        <w:ind w:left="6120" w:hanging="360"/>
      </w:pPr>
      <w:rPr>
        <w:rFonts w:hint="default" w:ascii="Symbol" w:hAnsi="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rPr>
    </w:lvl>
  </w:abstractNum>
  <w:abstractNum w:abstractNumId="17" w15:restartNumberingAfterBreak="0">
    <w:nsid w:val="4E7F1EDE"/>
    <w:multiLevelType w:val="multilevel"/>
    <w:tmpl w:val="C8F0506C"/>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50EF33FD"/>
    <w:multiLevelType w:val="multilevel"/>
    <w:tmpl w:val="7258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9241A"/>
    <w:multiLevelType w:val="hybridMultilevel"/>
    <w:tmpl w:val="79AC2A4E"/>
    <w:lvl w:ilvl="0" w:tplc="7E200F84">
      <w:start w:val="1"/>
      <w:numFmt w:val="bullet"/>
      <w:lvlText w:val=""/>
      <w:lvlJc w:val="left"/>
      <w:pPr>
        <w:tabs>
          <w:tab w:val="num" w:pos="915"/>
        </w:tabs>
        <w:ind w:left="915" w:hanging="360"/>
      </w:pPr>
      <w:rPr>
        <w:rFonts w:hint="default" w:ascii="Symbol" w:hAnsi="Symbol"/>
      </w:rPr>
    </w:lvl>
    <w:lvl w:ilvl="1" w:tplc="04090003" w:tentative="1">
      <w:start w:val="1"/>
      <w:numFmt w:val="bullet"/>
      <w:lvlText w:val="o"/>
      <w:lvlJc w:val="left"/>
      <w:pPr>
        <w:tabs>
          <w:tab w:val="num" w:pos="1635"/>
        </w:tabs>
        <w:ind w:left="1635" w:hanging="360"/>
      </w:pPr>
      <w:rPr>
        <w:rFonts w:hint="default" w:ascii="Courier New" w:hAnsi="Courier New" w:cs="Courier New"/>
      </w:rPr>
    </w:lvl>
    <w:lvl w:ilvl="2" w:tplc="04090005" w:tentative="1">
      <w:start w:val="1"/>
      <w:numFmt w:val="bullet"/>
      <w:lvlText w:val=""/>
      <w:lvlJc w:val="left"/>
      <w:pPr>
        <w:tabs>
          <w:tab w:val="num" w:pos="2355"/>
        </w:tabs>
        <w:ind w:left="2355" w:hanging="360"/>
      </w:pPr>
      <w:rPr>
        <w:rFonts w:hint="default" w:ascii="Wingdings" w:hAnsi="Wingdings"/>
      </w:rPr>
    </w:lvl>
    <w:lvl w:ilvl="3" w:tplc="04090001" w:tentative="1">
      <w:start w:val="1"/>
      <w:numFmt w:val="bullet"/>
      <w:lvlText w:val=""/>
      <w:lvlJc w:val="left"/>
      <w:pPr>
        <w:tabs>
          <w:tab w:val="num" w:pos="3075"/>
        </w:tabs>
        <w:ind w:left="3075" w:hanging="360"/>
      </w:pPr>
      <w:rPr>
        <w:rFonts w:hint="default" w:ascii="Symbol" w:hAnsi="Symbol"/>
      </w:rPr>
    </w:lvl>
    <w:lvl w:ilvl="4" w:tplc="04090003" w:tentative="1">
      <w:start w:val="1"/>
      <w:numFmt w:val="bullet"/>
      <w:lvlText w:val="o"/>
      <w:lvlJc w:val="left"/>
      <w:pPr>
        <w:tabs>
          <w:tab w:val="num" w:pos="3795"/>
        </w:tabs>
        <w:ind w:left="3795" w:hanging="360"/>
      </w:pPr>
      <w:rPr>
        <w:rFonts w:hint="default" w:ascii="Courier New" w:hAnsi="Courier New" w:cs="Courier New"/>
      </w:rPr>
    </w:lvl>
    <w:lvl w:ilvl="5" w:tplc="04090005" w:tentative="1">
      <w:start w:val="1"/>
      <w:numFmt w:val="bullet"/>
      <w:lvlText w:val=""/>
      <w:lvlJc w:val="left"/>
      <w:pPr>
        <w:tabs>
          <w:tab w:val="num" w:pos="4515"/>
        </w:tabs>
        <w:ind w:left="4515" w:hanging="360"/>
      </w:pPr>
      <w:rPr>
        <w:rFonts w:hint="default" w:ascii="Wingdings" w:hAnsi="Wingdings"/>
      </w:rPr>
    </w:lvl>
    <w:lvl w:ilvl="6" w:tplc="04090001" w:tentative="1">
      <w:start w:val="1"/>
      <w:numFmt w:val="bullet"/>
      <w:lvlText w:val=""/>
      <w:lvlJc w:val="left"/>
      <w:pPr>
        <w:tabs>
          <w:tab w:val="num" w:pos="5235"/>
        </w:tabs>
        <w:ind w:left="5235" w:hanging="360"/>
      </w:pPr>
      <w:rPr>
        <w:rFonts w:hint="default" w:ascii="Symbol" w:hAnsi="Symbol"/>
      </w:rPr>
    </w:lvl>
    <w:lvl w:ilvl="7" w:tplc="04090003" w:tentative="1">
      <w:start w:val="1"/>
      <w:numFmt w:val="bullet"/>
      <w:lvlText w:val="o"/>
      <w:lvlJc w:val="left"/>
      <w:pPr>
        <w:tabs>
          <w:tab w:val="num" w:pos="5955"/>
        </w:tabs>
        <w:ind w:left="5955" w:hanging="360"/>
      </w:pPr>
      <w:rPr>
        <w:rFonts w:hint="default" w:ascii="Courier New" w:hAnsi="Courier New" w:cs="Courier New"/>
      </w:rPr>
    </w:lvl>
    <w:lvl w:ilvl="8" w:tplc="04090005" w:tentative="1">
      <w:start w:val="1"/>
      <w:numFmt w:val="bullet"/>
      <w:lvlText w:val=""/>
      <w:lvlJc w:val="left"/>
      <w:pPr>
        <w:tabs>
          <w:tab w:val="num" w:pos="6675"/>
        </w:tabs>
        <w:ind w:left="6675" w:hanging="360"/>
      </w:pPr>
      <w:rPr>
        <w:rFonts w:hint="default" w:ascii="Wingdings" w:hAnsi="Wingdings"/>
      </w:rPr>
    </w:lvl>
  </w:abstractNum>
  <w:abstractNum w:abstractNumId="20" w15:restartNumberingAfterBreak="0">
    <w:nsid w:val="57FC2C85"/>
    <w:multiLevelType w:val="hybridMultilevel"/>
    <w:tmpl w:val="5EC6504E"/>
    <w:lvl w:ilvl="0" w:tplc="04090003">
      <w:start w:val="1"/>
      <w:numFmt w:val="bullet"/>
      <w:lvlText w:val="o"/>
      <w:lvlJc w:val="left"/>
      <w:pPr>
        <w:ind w:left="1296" w:hanging="360"/>
      </w:pPr>
      <w:rPr>
        <w:rFonts w:hint="default" w:ascii="Courier New" w:hAnsi="Courier New" w:cs="Courier New"/>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21" w15:restartNumberingAfterBreak="0">
    <w:nsid w:val="597106E0"/>
    <w:multiLevelType w:val="hybridMultilevel"/>
    <w:tmpl w:val="D08056B2"/>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1B776EC"/>
    <w:multiLevelType w:val="hybridMultilevel"/>
    <w:tmpl w:val="AE9E6148"/>
    <w:lvl w:ilvl="0" w:tplc="F4B6B2BA">
      <w:start w:val="2010"/>
      <w:numFmt w:val="bullet"/>
      <w:lvlText w:val=""/>
      <w:lvlJc w:val="left"/>
      <w:pPr>
        <w:ind w:left="1080" w:hanging="360"/>
      </w:pPr>
      <w:rPr>
        <w:rFonts w:hint="default" w:ascii="Symbol" w:hAnsi="Symbol"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3EC26EC"/>
    <w:multiLevelType w:val="hybridMultilevel"/>
    <w:tmpl w:val="AE00C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A5BB8"/>
    <w:multiLevelType w:val="hybridMultilevel"/>
    <w:tmpl w:val="206ADDC4"/>
    <w:lvl w:ilvl="0" w:tplc="4B4408DC">
      <w:numFmt w:val="bullet"/>
      <w:lvlText w:val=""/>
      <w:lvlJc w:val="left"/>
      <w:pPr>
        <w:ind w:left="2059" w:hanging="360"/>
      </w:pPr>
      <w:rPr>
        <w:rFonts w:hint="default" w:ascii="Symbol" w:hAnsi="Symbol" w:eastAsia="Times New Roman" w:cs="Times New Roman"/>
      </w:rPr>
    </w:lvl>
    <w:lvl w:ilvl="1" w:tplc="04090003">
      <w:start w:val="1"/>
      <w:numFmt w:val="bullet"/>
      <w:lvlText w:val="o"/>
      <w:lvlJc w:val="left"/>
      <w:pPr>
        <w:ind w:left="2779" w:hanging="360"/>
      </w:pPr>
      <w:rPr>
        <w:rFonts w:hint="default" w:ascii="Courier New" w:hAnsi="Courier New" w:cs="Courier New"/>
      </w:rPr>
    </w:lvl>
    <w:lvl w:ilvl="2" w:tplc="04090005">
      <w:start w:val="1"/>
      <w:numFmt w:val="bullet"/>
      <w:lvlText w:val=""/>
      <w:lvlJc w:val="left"/>
      <w:pPr>
        <w:ind w:left="3499" w:hanging="360"/>
      </w:pPr>
      <w:rPr>
        <w:rFonts w:hint="default" w:ascii="Wingdings" w:hAnsi="Wingdings"/>
      </w:rPr>
    </w:lvl>
    <w:lvl w:ilvl="3" w:tplc="04090001" w:tentative="1">
      <w:start w:val="1"/>
      <w:numFmt w:val="bullet"/>
      <w:lvlText w:val=""/>
      <w:lvlJc w:val="left"/>
      <w:pPr>
        <w:ind w:left="4219" w:hanging="360"/>
      </w:pPr>
      <w:rPr>
        <w:rFonts w:hint="default" w:ascii="Symbol" w:hAnsi="Symbol"/>
      </w:rPr>
    </w:lvl>
    <w:lvl w:ilvl="4" w:tplc="04090003" w:tentative="1">
      <w:start w:val="1"/>
      <w:numFmt w:val="bullet"/>
      <w:lvlText w:val="o"/>
      <w:lvlJc w:val="left"/>
      <w:pPr>
        <w:ind w:left="4939" w:hanging="360"/>
      </w:pPr>
      <w:rPr>
        <w:rFonts w:hint="default" w:ascii="Courier New" w:hAnsi="Courier New" w:cs="Courier New"/>
      </w:rPr>
    </w:lvl>
    <w:lvl w:ilvl="5" w:tplc="04090005" w:tentative="1">
      <w:start w:val="1"/>
      <w:numFmt w:val="bullet"/>
      <w:lvlText w:val=""/>
      <w:lvlJc w:val="left"/>
      <w:pPr>
        <w:ind w:left="5659" w:hanging="360"/>
      </w:pPr>
      <w:rPr>
        <w:rFonts w:hint="default" w:ascii="Wingdings" w:hAnsi="Wingdings"/>
      </w:rPr>
    </w:lvl>
    <w:lvl w:ilvl="6" w:tplc="04090001" w:tentative="1">
      <w:start w:val="1"/>
      <w:numFmt w:val="bullet"/>
      <w:lvlText w:val=""/>
      <w:lvlJc w:val="left"/>
      <w:pPr>
        <w:ind w:left="6379" w:hanging="360"/>
      </w:pPr>
      <w:rPr>
        <w:rFonts w:hint="default" w:ascii="Symbol" w:hAnsi="Symbol"/>
      </w:rPr>
    </w:lvl>
    <w:lvl w:ilvl="7" w:tplc="04090003" w:tentative="1">
      <w:start w:val="1"/>
      <w:numFmt w:val="bullet"/>
      <w:lvlText w:val="o"/>
      <w:lvlJc w:val="left"/>
      <w:pPr>
        <w:ind w:left="7099" w:hanging="360"/>
      </w:pPr>
      <w:rPr>
        <w:rFonts w:hint="default" w:ascii="Courier New" w:hAnsi="Courier New" w:cs="Courier New"/>
      </w:rPr>
    </w:lvl>
    <w:lvl w:ilvl="8" w:tplc="04090005" w:tentative="1">
      <w:start w:val="1"/>
      <w:numFmt w:val="bullet"/>
      <w:lvlText w:val=""/>
      <w:lvlJc w:val="left"/>
      <w:pPr>
        <w:ind w:left="7819" w:hanging="360"/>
      </w:pPr>
      <w:rPr>
        <w:rFonts w:hint="default" w:ascii="Wingdings" w:hAnsi="Wingdings"/>
      </w:rPr>
    </w:lvl>
  </w:abstractNum>
  <w:abstractNum w:abstractNumId="26" w15:restartNumberingAfterBreak="0">
    <w:nsid w:val="69983F0C"/>
    <w:multiLevelType w:val="hybridMultilevel"/>
    <w:tmpl w:val="C30C1C72"/>
    <w:lvl w:ilvl="0" w:tplc="D18C6C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6B9B6761"/>
    <w:multiLevelType w:val="hybridMultilevel"/>
    <w:tmpl w:val="BC106CB0"/>
    <w:lvl w:ilvl="0" w:tplc="43BC0A20">
      <w:start w:val="20"/>
      <w:numFmt w:val="bullet"/>
      <w:lvlText w:val=""/>
      <w:lvlJc w:val="left"/>
      <w:pPr>
        <w:ind w:left="2059" w:hanging="360"/>
      </w:pPr>
      <w:rPr>
        <w:rFonts w:hint="default" w:ascii="Symbol" w:hAnsi="Symbol" w:eastAsia="Times New Roman" w:cs="Times New Roman"/>
      </w:rPr>
    </w:lvl>
    <w:lvl w:ilvl="1" w:tplc="04090003" w:tentative="1">
      <w:start w:val="1"/>
      <w:numFmt w:val="bullet"/>
      <w:lvlText w:val="o"/>
      <w:lvlJc w:val="left"/>
      <w:pPr>
        <w:ind w:left="2779" w:hanging="360"/>
      </w:pPr>
      <w:rPr>
        <w:rFonts w:hint="default" w:ascii="Courier New" w:hAnsi="Courier New" w:cs="Courier New"/>
      </w:rPr>
    </w:lvl>
    <w:lvl w:ilvl="2" w:tplc="04090005" w:tentative="1">
      <w:start w:val="1"/>
      <w:numFmt w:val="bullet"/>
      <w:lvlText w:val=""/>
      <w:lvlJc w:val="left"/>
      <w:pPr>
        <w:ind w:left="3499" w:hanging="360"/>
      </w:pPr>
      <w:rPr>
        <w:rFonts w:hint="default" w:ascii="Wingdings" w:hAnsi="Wingdings"/>
      </w:rPr>
    </w:lvl>
    <w:lvl w:ilvl="3" w:tplc="04090001" w:tentative="1">
      <w:start w:val="1"/>
      <w:numFmt w:val="bullet"/>
      <w:lvlText w:val=""/>
      <w:lvlJc w:val="left"/>
      <w:pPr>
        <w:ind w:left="4219" w:hanging="360"/>
      </w:pPr>
      <w:rPr>
        <w:rFonts w:hint="default" w:ascii="Symbol" w:hAnsi="Symbol"/>
      </w:rPr>
    </w:lvl>
    <w:lvl w:ilvl="4" w:tplc="04090003" w:tentative="1">
      <w:start w:val="1"/>
      <w:numFmt w:val="bullet"/>
      <w:lvlText w:val="o"/>
      <w:lvlJc w:val="left"/>
      <w:pPr>
        <w:ind w:left="4939" w:hanging="360"/>
      </w:pPr>
      <w:rPr>
        <w:rFonts w:hint="default" w:ascii="Courier New" w:hAnsi="Courier New" w:cs="Courier New"/>
      </w:rPr>
    </w:lvl>
    <w:lvl w:ilvl="5" w:tplc="04090005" w:tentative="1">
      <w:start w:val="1"/>
      <w:numFmt w:val="bullet"/>
      <w:lvlText w:val=""/>
      <w:lvlJc w:val="left"/>
      <w:pPr>
        <w:ind w:left="5659" w:hanging="360"/>
      </w:pPr>
      <w:rPr>
        <w:rFonts w:hint="default" w:ascii="Wingdings" w:hAnsi="Wingdings"/>
      </w:rPr>
    </w:lvl>
    <w:lvl w:ilvl="6" w:tplc="04090001" w:tentative="1">
      <w:start w:val="1"/>
      <w:numFmt w:val="bullet"/>
      <w:lvlText w:val=""/>
      <w:lvlJc w:val="left"/>
      <w:pPr>
        <w:ind w:left="6379" w:hanging="360"/>
      </w:pPr>
      <w:rPr>
        <w:rFonts w:hint="default" w:ascii="Symbol" w:hAnsi="Symbol"/>
      </w:rPr>
    </w:lvl>
    <w:lvl w:ilvl="7" w:tplc="04090003" w:tentative="1">
      <w:start w:val="1"/>
      <w:numFmt w:val="bullet"/>
      <w:lvlText w:val="o"/>
      <w:lvlJc w:val="left"/>
      <w:pPr>
        <w:ind w:left="7099" w:hanging="360"/>
      </w:pPr>
      <w:rPr>
        <w:rFonts w:hint="default" w:ascii="Courier New" w:hAnsi="Courier New" w:cs="Courier New"/>
      </w:rPr>
    </w:lvl>
    <w:lvl w:ilvl="8" w:tplc="04090005" w:tentative="1">
      <w:start w:val="1"/>
      <w:numFmt w:val="bullet"/>
      <w:lvlText w:val=""/>
      <w:lvlJc w:val="left"/>
      <w:pPr>
        <w:ind w:left="7819" w:hanging="360"/>
      </w:pPr>
      <w:rPr>
        <w:rFonts w:hint="default" w:ascii="Wingdings" w:hAnsi="Wingdings"/>
      </w:rPr>
    </w:lvl>
  </w:abstractNum>
  <w:abstractNum w:abstractNumId="28" w15:restartNumberingAfterBreak="0">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29" w15:restartNumberingAfterBreak="0">
    <w:nsid w:val="6CB5206D"/>
    <w:multiLevelType w:val="hybridMultilevel"/>
    <w:tmpl w:val="1920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00FF2"/>
    <w:multiLevelType w:val="multilevel"/>
    <w:tmpl w:val="AF722BB0"/>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0A705E"/>
    <w:multiLevelType w:val="hybridMultilevel"/>
    <w:tmpl w:val="12941D3C"/>
    <w:lvl w:ilvl="0" w:tplc="04070001">
      <w:start w:val="1"/>
      <w:numFmt w:val="bullet"/>
      <w:lvlText w:val=""/>
      <w:lvlJc w:val="left"/>
      <w:pPr>
        <w:ind w:left="1296" w:hanging="360"/>
      </w:pPr>
      <w:rPr>
        <w:rFonts w:hint="default" w:ascii="Symbol" w:hAnsi="Symbol"/>
      </w:rPr>
    </w:lvl>
    <w:lvl w:ilvl="1" w:tplc="04070003" w:tentative="1">
      <w:start w:val="1"/>
      <w:numFmt w:val="bullet"/>
      <w:lvlText w:val="o"/>
      <w:lvlJc w:val="left"/>
      <w:pPr>
        <w:ind w:left="2016" w:hanging="360"/>
      </w:pPr>
      <w:rPr>
        <w:rFonts w:hint="default" w:ascii="Courier New" w:hAnsi="Courier New" w:cs="Courier New"/>
      </w:rPr>
    </w:lvl>
    <w:lvl w:ilvl="2" w:tplc="04070005" w:tentative="1">
      <w:start w:val="1"/>
      <w:numFmt w:val="bullet"/>
      <w:lvlText w:val=""/>
      <w:lvlJc w:val="left"/>
      <w:pPr>
        <w:ind w:left="2736" w:hanging="360"/>
      </w:pPr>
      <w:rPr>
        <w:rFonts w:hint="default" w:ascii="Wingdings" w:hAnsi="Wingdings"/>
      </w:rPr>
    </w:lvl>
    <w:lvl w:ilvl="3" w:tplc="04070001" w:tentative="1">
      <w:start w:val="1"/>
      <w:numFmt w:val="bullet"/>
      <w:lvlText w:val=""/>
      <w:lvlJc w:val="left"/>
      <w:pPr>
        <w:ind w:left="3456" w:hanging="360"/>
      </w:pPr>
      <w:rPr>
        <w:rFonts w:hint="default" w:ascii="Symbol" w:hAnsi="Symbol"/>
      </w:rPr>
    </w:lvl>
    <w:lvl w:ilvl="4" w:tplc="04070003" w:tentative="1">
      <w:start w:val="1"/>
      <w:numFmt w:val="bullet"/>
      <w:lvlText w:val="o"/>
      <w:lvlJc w:val="left"/>
      <w:pPr>
        <w:ind w:left="4176" w:hanging="360"/>
      </w:pPr>
      <w:rPr>
        <w:rFonts w:hint="default" w:ascii="Courier New" w:hAnsi="Courier New" w:cs="Courier New"/>
      </w:rPr>
    </w:lvl>
    <w:lvl w:ilvl="5" w:tplc="04070005" w:tentative="1">
      <w:start w:val="1"/>
      <w:numFmt w:val="bullet"/>
      <w:lvlText w:val=""/>
      <w:lvlJc w:val="left"/>
      <w:pPr>
        <w:ind w:left="4896" w:hanging="360"/>
      </w:pPr>
      <w:rPr>
        <w:rFonts w:hint="default" w:ascii="Wingdings" w:hAnsi="Wingdings"/>
      </w:rPr>
    </w:lvl>
    <w:lvl w:ilvl="6" w:tplc="04070001" w:tentative="1">
      <w:start w:val="1"/>
      <w:numFmt w:val="bullet"/>
      <w:lvlText w:val=""/>
      <w:lvlJc w:val="left"/>
      <w:pPr>
        <w:ind w:left="5616" w:hanging="360"/>
      </w:pPr>
      <w:rPr>
        <w:rFonts w:hint="default" w:ascii="Symbol" w:hAnsi="Symbol"/>
      </w:rPr>
    </w:lvl>
    <w:lvl w:ilvl="7" w:tplc="04070003" w:tentative="1">
      <w:start w:val="1"/>
      <w:numFmt w:val="bullet"/>
      <w:lvlText w:val="o"/>
      <w:lvlJc w:val="left"/>
      <w:pPr>
        <w:ind w:left="6336" w:hanging="360"/>
      </w:pPr>
      <w:rPr>
        <w:rFonts w:hint="default" w:ascii="Courier New" w:hAnsi="Courier New" w:cs="Courier New"/>
      </w:rPr>
    </w:lvl>
    <w:lvl w:ilvl="8" w:tplc="04070005" w:tentative="1">
      <w:start w:val="1"/>
      <w:numFmt w:val="bullet"/>
      <w:lvlText w:val=""/>
      <w:lvlJc w:val="left"/>
      <w:pPr>
        <w:ind w:left="7056" w:hanging="360"/>
      </w:pPr>
      <w:rPr>
        <w:rFonts w:hint="default" w:ascii="Wingdings" w:hAnsi="Wingdings"/>
      </w:rPr>
    </w:lvl>
  </w:abstractNum>
  <w:abstractNum w:abstractNumId="32" w15:restartNumberingAfterBreak="0">
    <w:nsid w:val="78DC6CC9"/>
    <w:multiLevelType w:val="hybridMultilevel"/>
    <w:tmpl w:val="C736F400"/>
    <w:lvl w:ilvl="0" w:tplc="D12AC56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346715291">
    <w:abstractNumId w:val="22"/>
  </w:num>
  <w:num w:numId="2" w16cid:durableId="1961759349">
    <w:abstractNumId w:val="0"/>
  </w:num>
  <w:num w:numId="3" w16cid:durableId="893857405">
    <w:abstractNumId w:val="9"/>
  </w:num>
  <w:num w:numId="4" w16cid:durableId="183792452">
    <w:abstractNumId w:val="11"/>
  </w:num>
  <w:num w:numId="5" w16cid:durableId="144781191">
    <w:abstractNumId w:val="13"/>
  </w:num>
  <w:num w:numId="6" w16cid:durableId="1258445857">
    <w:abstractNumId w:val="17"/>
  </w:num>
  <w:num w:numId="7" w16cid:durableId="1311248917">
    <w:abstractNumId w:val="1"/>
  </w:num>
  <w:num w:numId="8" w16cid:durableId="1786346900">
    <w:abstractNumId w:val="28"/>
  </w:num>
  <w:num w:numId="9" w16cid:durableId="1447314567">
    <w:abstractNumId w:val="16"/>
  </w:num>
  <w:num w:numId="10" w16cid:durableId="472137860">
    <w:abstractNumId w:val="14"/>
  </w:num>
  <w:num w:numId="11" w16cid:durableId="136727894">
    <w:abstractNumId w:val="15"/>
  </w:num>
  <w:num w:numId="12" w16cid:durableId="1935674278">
    <w:abstractNumId w:val="5"/>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3" w16cid:durableId="570427436">
    <w:abstractNumId w:val="5"/>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4" w16cid:durableId="1930651615">
    <w:abstractNumId w:val="5"/>
  </w:num>
  <w:num w:numId="15" w16cid:durableId="1552182377">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1810018">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122362">
    <w:abstractNumId w:val="8"/>
  </w:num>
  <w:num w:numId="18" w16cid:durableId="1795905325">
    <w:abstractNumId w:val="5"/>
    <w:lvlOverride w:ilvl="0">
      <w:startOverride w:val="2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6697500">
    <w:abstractNumId w:val="31"/>
  </w:num>
  <w:num w:numId="20" w16cid:durableId="1586450817">
    <w:abstractNumId w:val="19"/>
  </w:num>
  <w:num w:numId="21" w16cid:durableId="2048069705">
    <w:abstractNumId w:val="25"/>
  </w:num>
  <w:num w:numId="22" w16cid:durableId="766509237">
    <w:abstractNumId w:val="27"/>
  </w:num>
  <w:num w:numId="23" w16cid:durableId="194761313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2947166">
    <w:abstractNumId w:val="23"/>
  </w:num>
  <w:num w:numId="25" w16cid:durableId="101727880">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9754091">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5196164">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395817">
    <w:abstractNumId w:val="18"/>
    <w:lvlOverride w:ilvl="0">
      <w:startOverride w:val="1"/>
    </w:lvlOverride>
  </w:num>
  <w:num w:numId="29" w16cid:durableId="1043602439">
    <w:abstractNumId w:val="10"/>
    <w:lvlOverride w:ilvl="0">
      <w:startOverride w:val="2"/>
    </w:lvlOverride>
  </w:num>
  <w:num w:numId="30" w16cid:durableId="853568644">
    <w:abstractNumId w:val="32"/>
  </w:num>
  <w:num w:numId="31" w16cid:durableId="1140272601">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026163">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5808615">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184087">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5126025">
    <w:abstractNumId w:val="24"/>
  </w:num>
  <w:num w:numId="36" w16cid:durableId="250237476">
    <w:abstractNumId w:val="3"/>
  </w:num>
  <w:num w:numId="37" w16cid:durableId="2052612293">
    <w:abstractNumId w:val="29"/>
  </w:num>
  <w:num w:numId="38" w16cid:durableId="837306792">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1667341">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7912228">
    <w:abstractNumId w:val="21"/>
  </w:num>
  <w:num w:numId="41" w16cid:durableId="1111046743">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0694928">
    <w:abstractNumId w:val="6"/>
  </w:num>
  <w:num w:numId="43" w16cid:durableId="2086561514">
    <w:abstractNumId w:val="20"/>
  </w:num>
  <w:num w:numId="44" w16cid:durableId="1463645609">
    <w:abstractNumId w:val="4"/>
  </w:num>
  <w:num w:numId="45" w16cid:durableId="84768266">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676053">
    <w:abstractNumId w:val="26"/>
  </w:num>
  <w:num w:numId="47" w16cid:durableId="943609220">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875263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283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59939509">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ctiveWritingStyle w:lang="en-GB" w:vendorID="64" w:dllVersion="0"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69"/>
    <w:rsid w:val="000009BF"/>
    <w:rsid w:val="00000DA2"/>
    <w:rsid w:val="0000217C"/>
    <w:rsid w:val="0000359C"/>
    <w:rsid w:val="00003BEA"/>
    <w:rsid w:val="000042A5"/>
    <w:rsid w:val="00004556"/>
    <w:rsid w:val="00004B1F"/>
    <w:rsid w:val="00004B73"/>
    <w:rsid w:val="00004EB0"/>
    <w:rsid w:val="0000557E"/>
    <w:rsid w:val="00006EB5"/>
    <w:rsid w:val="000072A6"/>
    <w:rsid w:val="00007362"/>
    <w:rsid w:val="000101FC"/>
    <w:rsid w:val="000101FD"/>
    <w:rsid w:val="00010ED6"/>
    <w:rsid w:val="0001165C"/>
    <w:rsid w:val="00011AC0"/>
    <w:rsid w:val="00011AEA"/>
    <w:rsid w:val="00013796"/>
    <w:rsid w:val="000137FF"/>
    <w:rsid w:val="00013A29"/>
    <w:rsid w:val="00013B65"/>
    <w:rsid w:val="00015491"/>
    <w:rsid w:val="0001550C"/>
    <w:rsid w:val="00015524"/>
    <w:rsid w:val="000158DD"/>
    <w:rsid w:val="00015941"/>
    <w:rsid w:val="00015CFC"/>
    <w:rsid w:val="000166F5"/>
    <w:rsid w:val="0001700A"/>
    <w:rsid w:val="0001716B"/>
    <w:rsid w:val="0001729C"/>
    <w:rsid w:val="0001747A"/>
    <w:rsid w:val="000177A9"/>
    <w:rsid w:val="000177C7"/>
    <w:rsid w:val="00017FDE"/>
    <w:rsid w:val="000202E2"/>
    <w:rsid w:val="00020EEE"/>
    <w:rsid w:val="000211FE"/>
    <w:rsid w:val="000237CE"/>
    <w:rsid w:val="0002398D"/>
    <w:rsid w:val="00023C88"/>
    <w:rsid w:val="00023F0A"/>
    <w:rsid w:val="00025FDC"/>
    <w:rsid w:val="000264F5"/>
    <w:rsid w:val="00026E39"/>
    <w:rsid w:val="00027897"/>
    <w:rsid w:val="00030666"/>
    <w:rsid w:val="00030A93"/>
    <w:rsid w:val="00030B30"/>
    <w:rsid w:val="00030C99"/>
    <w:rsid w:val="000321BF"/>
    <w:rsid w:val="000325D7"/>
    <w:rsid w:val="0003292C"/>
    <w:rsid w:val="00032A05"/>
    <w:rsid w:val="00032C9B"/>
    <w:rsid w:val="00032E16"/>
    <w:rsid w:val="00032FB4"/>
    <w:rsid w:val="0003343B"/>
    <w:rsid w:val="00033C42"/>
    <w:rsid w:val="00034666"/>
    <w:rsid w:val="0003597A"/>
    <w:rsid w:val="00036419"/>
    <w:rsid w:val="0003662E"/>
    <w:rsid w:val="00036972"/>
    <w:rsid w:val="00036DF2"/>
    <w:rsid w:val="00037241"/>
    <w:rsid w:val="000374D0"/>
    <w:rsid w:val="000376E0"/>
    <w:rsid w:val="000403AF"/>
    <w:rsid w:val="00041439"/>
    <w:rsid w:val="00041BD3"/>
    <w:rsid w:val="00042241"/>
    <w:rsid w:val="00042ADC"/>
    <w:rsid w:val="00042C61"/>
    <w:rsid w:val="0004327C"/>
    <w:rsid w:val="000440F6"/>
    <w:rsid w:val="0004414A"/>
    <w:rsid w:val="00044156"/>
    <w:rsid w:val="0004426B"/>
    <w:rsid w:val="000446F5"/>
    <w:rsid w:val="00044A5F"/>
    <w:rsid w:val="00044F6A"/>
    <w:rsid w:val="0004541C"/>
    <w:rsid w:val="00045621"/>
    <w:rsid w:val="00045A8C"/>
    <w:rsid w:val="00045C52"/>
    <w:rsid w:val="00045DBC"/>
    <w:rsid w:val="000460E7"/>
    <w:rsid w:val="000466E6"/>
    <w:rsid w:val="0005022D"/>
    <w:rsid w:val="00050307"/>
    <w:rsid w:val="000509E9"/>
    <w:rsid w:val="000513AD"/>
    <w:rsid w:val="00051407"/>
    <w:rsid w:val="00051746"/>
    <w:rsid w:val="000518D2"/>
    <w:rsid w:val="00051B34"/>
    <w:rsid w:val="00052AE9"/>
    <w:rsid w:val="00053FDA"/>
    <w:rsid w:val="0005471B"/>
    <w:rsid w:val="00055091"/>
    <w:rsid w:val="00055266"/>
    <w:rsid w:val="00056078"/>
    <w:rsid w:val="00056DBA"/>
    <w:rsid w:val="00060A82"/>
    <w:rsid w:val="00061D6B"/>
    <w:rsid w:val="00061EDB"/>
    <w:rsid w:val="0006222E"/>
    <w:rsid w:val="000631BE"/>
    <w:rsid w:val="000632B0"/>
    <w:rsid w:val="00065C79"/>
    <w:rsid w:val="00065DF5"/>
    <w:rsid w:val="0006619B"/>
    <w:rsid w:val="000663B6"/>
    <w:rsid w:val="00066A8D"/>
    <w:rsid w:val="00067201"/>
    <w:rsid w:val="0006745F"/>
    <w:rsid w:val="00067D03"/>
    <w:rsid w:val="00070615"/>
    <w:rsid w:val="00070EA6"/>
    <w:rsid w:val="000716BB"/>
    <w:rsid w:val="00071864"/>
    <w:rsid w:val="00071B33"/>
    <w:rsid w:val="000725F0"/>
    <w:rsid w:val="00072682"/>
    <w:rsid w:val="0007277B"/>
    <w:rsid w:val="000729BF"/>
    <w:rsid w:val="00073694"/>
    <w:rsid w:val="00073954"/>
    <w:rsid w:val="00073B88"/>
    <w:rsid w:val="00073D9D"/>
    <w:rsid w:val="000748B3"/>
    <w:rsid w:val="00074C8C"/>
    <w:rsid w:val="00074DA9"/>
    <w:rsid w:val="00076226"/>
    <w:rsid w:val="00076A26"/>
    <w:rsid w:val="00076A80"/>
    <w:rsid w:val="00076BA9"/>
    <w:rsid w:val="00076D2C"/>
    <w:rsid w:val="000803AB"/>
    <w:rsid w:val="00080416"/>
    <w:rsid w:val="00081DAD"/>
    <w:rsid w:val="00082398"/>
    <w:rsid w:val="00082448"/>
    <w:rsid w:val="00082CD9"/>
    <w:rsid w:val="00082CDD"/>
    <w:rsid w:val="00082D93"/>
    <w:rsid w:val="00083187"/>
    <w:rsid w:val="00083B0F"/>
    <w:rsid w:val="000848F4"/>
    <w:rsid w:val="000867B0"/>
    <w:rsid w:val="000901F9"/>
    <w:rsid w:val="000909A7"/>
    <w:rsid w:val="00091354"/>
    <w:rsid w:val="00091A19"/>
    <w:rsid w:val="00093971"/>
    <w:rsid w:val="00094264"/>
    <w:rsid w:val="00095885"/>
    <w:rsid w:val="00096164"/>
    <w:rsid w:val="000963A6"/>
    <w:rsid w:val="0009705A"/>
    <w:rsid w:val="000975B4"/>
    <w:rsid w:val="00097695"/>
    <w:rsid w:val="00097CF7"/>
    <w:rsid w:val="000A0606"/>
    <w:rsid w:val="000A1725"/>
    <w:rsid w:val="000A20BA"/>
    <w:rsid w:val="000A21AA"/>
    <w:rsid w:val="000A21FF"/>
    <w:rsid w:val="000A2422"/>
    <w:rsid w:val="000A2729"/>
    <w:rsid w:val="000A2931"/>
    <w:rsid w:val="000A2D0D"/>
    <w:rsid w:val="000A2F83"/>
    <w:rsid w:val="000A32B8"/>
    <w:rsid w:val="000A3511"/>
    <w:rsid w:val="000A391A"/>
    <w:rsid w:val="000A3D1C"/>
    <w:rsid w:val="000A4B86"/>
    <w:rsid w:val="000A4BF2"/>
    <w:rsid w:val="000A4C2C"/>
    <w:rsid w:val="000A65D0"/>
    <w:rsid w:val="000A6928"/>
    <w:rsid w:val="000A6CC8"/>
    <w:rsid w:val="000A704F"/>
    <w:rsid w:val="000A7B24"/>
    <w:rsid w:val="000A7B78"/>
    <w:rsid w:val="000A7F42"/>
    <w:rsid w:val="000B01F9"/>
    <w:rsid w:val="000B0835"/>
    <w:rsid w:val="000B1902"/>
    <w:rsid w:val="000B1D73"/>
    <w:rsid w:val="000B2825"/>
    <w:rsid w:val="000B2AC4"/>
    <w:rsid w:val="000B525F"/>
    <w:rsid w:val="000B5321"/>
    <w:rsid w:val="000B5B31"/>
    <w:rsid w:val="000B5B81"/>
    <w:rsid w:val="000B670B"/>
    <w:rsid w:val="000B7769"/>
    <w:rsid w:val="000C0173"/>
    <w:rsid w:val="000C03B5"/>
    <w:rsid w:val="000C0A23"/>
    <w:rsid w:val="000C10FF"/>
    <w:rsid w:val="000C272D"/>
    <w:rsid w:val="000C2888"/>
    <w:rsid w:val="000C2BCA"/>
    <w:rsid w:val="000C3F0D"/>
    <w:rsid w:val="000C5801"/>
    <w:rsid w:val="000C5CCE"/>
    <w:rsid w:val="000C6084"/>
    <w:rsid w:val="000C625F"/>
    <w:rsid w:val="000C6482"/>
    <w:rsid w:val="000C66A8"/>
    <w:rsid w:val="000C7259"/>
    <w:rsid w:val="000D03BA"/>
    <w:rsid w:val="000D0B18"/>
    <w:rsid w:val="000D110A"/>
    <w:rsid w:val="000D191F"/>
    <w:rsid w:val="000D1A95"/>
    <w:rsid w:val="000D1BA9"/>
    <w:rsid w:val="000D1C4E"/>
    <w:rsid w:val="000D27D5"/>
    <w:rsid w:val="000D2B99"/>
    <w:rsid w:val="000D2E56"/>
    <w:rsid w:val="000D3089"/>
    <w:rsid w:val="000D30E7"/>
    <w:rsid w:val="000D328F"/>
    <w:rsid w:val="000D3327"/>
    <w:rsid w:val="000D38D4"/>
    <w:rsid w:val="000D3DB1"/>
    <w:rsid w:val="000D3F8B"/>
    <w:rsid w:val="000D46EC"/>
    <w:rsid w:val="000D478A"/>
    <w:rsid w:val="000D4FE3"/>
    <w:rsid w:val="000D6183"/>
    <w:rsid w:val="000D62AD"/>
    <w:rsid w:val="000D632C"/>
    <w:rsid w:val="000D6FEF"/>
    <w:rsid w:val="000D7719"/>
    <w:rsid w:val="000D7B29"/>
    <w:rsid w:val="000D7D2E"/>
    <w:rsid w:val="000D7E2B"/>
    <w:rsid w:val="000D7E70"/>
    <w:rsid w:val="000E0142"/>
    <w:rsid w:val="000E0899"/>
    <w:rsid w:val="000E09A0"/>
    <w:rsid w:val="000E0D1A"/>
    <w:rsid w:val="000E23F0"/>
    <w:rsid w:val="000E2B08"/>
    <w:rsid w:val="000E3711"/>
    <w:rsid w:val="000E45F6"/>
    <w:rsid w:val="000E4AD6"/>
    <w:rsid w:val="000E4D85"/>
    <w:rsid w:val="000E510C"/>
    <w:rsid w:val="000E5204"/>
    <w:rsid w:val="000E5386"/>
    <w:rsid w:val="000E6565"/>
    <w:rsid w:val="000E69E7"/>
    <w:rsid w:val="000E79B1"/>
    <w:rsid w:val="000E7A96"/>
    <w:rsid w:val="000E7B20"/>
    <w:rsid w:val="000E7B27"/>
    <w:rsid w:val="000F079D"/>
    <w:rsid w:val="000F0A0E"/>
    <w:rsid w:val="000F0EC0"/>
    <w:rsid w:val="000F1C7F"/>
    <w:rsid w:val="000F2CF9"/>
    <w:rsid w:val="000F2E74"/>
    <w:rsid w:val="000F2EEF"/>
    <w:rsid w:val="000F36E4"/>
    <w:rsid w:val="000F3DCE"/>
    <w:rsid w:val="000F446B"/>
    <w:rsid w:val="000F53FA"/>
    <w:rsid w:val="000F5FAD"/>
    <w:rsid w:val="000F61BD"/>
    <w:rsid w:val="000F6525"/>
    <w:rsid w:val="000F79B2"/>
    <w:rsid w:val="000F7B6D"/>
    <w:rsid w:val="000F7C9B"/>
    <w:rsid w:val="001000C4"/>
    <w:rsid w:val="001002A1"/>
    <w:rsid w:val="00100888"/>
    <w:rsid w:val="00100F34"/>
    <w:rsid w:val="00101108"/>
    <w:rsid w:val="001017AD"/>
    <w:rsid w:val="00102F2C"/>
    <w:rsid w:val="00103109"/>
    <w:rsid w:val="0010357A"/>
    <w:rsid w:val="00104019"/>
    <w:rsid w:val="0010526E"/>
    <w:rsid w:val="0010555F"/>
    <w:rsid w:val="00105814"/>
    <w:rsid w:val="001058BB"/>
    <w:rsid w:val="00105FDF"/>
    <w:rsid w:val="00106E47"/>
    <w:rsid w:val="00107480"/>
    <w:rsid w:val="001079AA"/>
    <w:rsid w:val="00107CAC"/>
    <w:rsid w:val="00111DD3"/>
    <w:rsid w:val="00111EE2"/>
    <w:rsid w:val="00112418"/>
    <w:rsid w:val="00112B90"/>
    <w:rsid w:val="00112DDD"/>
    <w:rsid w:val="001131C0"/>
    <w:rsid w:val="00113360"/>
    <w:rsid w:val="00113978"/>
    <w:rsid w:val="001140AC"/>
    <w:rsid w:val="001140D4"/>
    <w:rsid w:val="00114321"/>
    <w:rsid w:val="001145D8"/>
    <w:rsid w:val="00114E98"/>
    <w:rsid w:val="001150FA"/>
    <w:rsid w:val="0011516D"/>
    <w:rsid w:val="001158D1"/>
    <w:rsid w:val="00115A4B"/>
    <w:rsid w:val="0011613C"/>
    <w:rsid w:val="001162D0"/>
    <w:rsid w:val="0012053E"/>
    <w:rsid w:val="00120B29"/>
    <w:rsid w:val="00120E46"/>
    <w:rsid w:val="00121C1E"/>
    <w:rsid w:val="00121CCA"/>
    <w:rsid w:val="00122151"/>
    <w:rsid w:val="001221CB"/>
    <w:rsid w:val="001230D0"/>
    <w:rsid w:val="001231E5"/>
    <w:rsid w:val="001233D6"/>
    <w:rsid w:val="00123492"/>
    <w:rsid w:val="00123814"/>
    <w:rsid w:val="00123DB2"/>
    <w:rsid w:val="001242D4"/>
    <w:rsid w:val="00124FBD"/>
    <w:rsid w:val="001250BE"/>
    <w:rsid w:val="001251FE"/>
    <w:rsid w:val="001266E1"/>
    <w:rsid w:val="0012689F"/>
    <w:rsid w:val="0012694F"/>
    <w:rsid w:val="00126C71"/>
    <w:rsid w:val="001277A7"/>
    <w:rsid w:val="0013021C"/>
    <w:rsid w:val="001316D2"/>
    <w:rsid w:val="00131760"/>
    <w:rsid w:val="0013199A"/>
    <w:rsid w:val="00131A5B"/>
    <w:rsid w:val="001324B3"/>
    <w:rsid w:val="0013288C"/>
    <w:rsid w:val="001328AA"/>
    <w:rsid w:val="00132A61"/>
    <w:rsid w:val="00133B9D"/>
    <w:rsid w:val="0013467D"/>
    <w:rsid w:val="00134A64"/>
    <w:rsid w:val="00135584"/>
    <w:rsid w:val="00135755"/>
    <w:rsid w:val="00135D1C"/>
    <w:rsid w:val="00135FB3"/>
    <w:rsid w:val="0014061D"/>
    <w:rsid w:val="00140AB3"/>
    <w:rsid w:val="00140DD3"/>
    <w:rsid w:val="001411E4"/>
    <w:rsid w:val="00141C25"/>
    <w:rsid w:val="00141EA6"/>
    <w:rsid w:val="001429FB"/>
    <w:rsid w:val="00142CA9"/>
    <w:rsid w:val="00142CE7"/>
    <w:rsid w:val="00142CF2"/>
    <w:rsid w:val="00143D29"/>
    <w:rsid w:val="00144283"/>
    <w:rsid w:val="00145411"/>
    <w:rsid w:val="00145A78"/>
    <w:rsid w:val="00145D01"/>
    <w:rsid w:val="001477AF"/>
    <w:rsid w:val="00150508"/>
    <w:rsid w:val="0015079D"/>
    <w:rsid w:val="00152296"/>
    <w:rsid w:val="00152356"/>
    <w:rsid w:val="001525F9"/>
    <w:rsid w:val="00152ED5"/>
    <w:rsid w:val="001531EE"/>
    <w:rsid w:val="00153917"/>
    <w:rsid w:val="001539FD"/>
    <w:rsid w:val="00153BB3"/>
    <w:rsid w:val="00154790"/>
    <w:rsid w:val="00154B34"/>
    <w:rsid w:val="001553D3"/>
    <w:rsid w:val="001556B2"/>
    <w:rsid w:val="00155BA8"/>
    <w:rsid w:val="00156BC4"/>
    <w:rsid w:val="00156F65"/>
    <w:rsid w:val="00160E5B"/>
    <w:rsid w:val="00160FFC"/>
    <w:rsid w:val="001612A8"/>
    <w:rsid w:val="00161955"/>
    <w:rsid w:val="00163988"/>
    <w:rsid w:val="00164315"/>
    <w:rsid w:val="00164983"/>
    <w:rsid w:val="001649D9"/>
    <w:rsid w:val="00164A70"/>
    <w:rsid w:val="00164A80"/>
    <w:rsid w:val="001658B1"/>
    <w:rsid w:val="00165A47"/>
    <w:rsid w:val="00165A5D"/>
    <w:rsid w:val="00166978"/>
    <w:rsid w:val="001673FF"/>
    <w:rsid w:val="00167A54"/>
    <w:rsid w:val="00167B73"/>
    <w:rsid w:val="00167DF9"/>
    <w:rsid w:val="00170D76"/>
    <w:rsid w:val="00171B64"/>
    <w:rsid w:val="00171EB2"/>
    <w:rsid w:val="00172FBF"/>
    <w:rsid w:val="001730B0"/>
    <w:rsid w:val="001734BC"/>
    <w:rsid w:val="0017485D"/>
    <w:rsid w:val="001752D9"/>
    <w:rsid w:val="00175B63"/>
    <w:rsid w:val="00175F04"/>
    <w:rsid w:val="00176061"/>
    <w:rsid w:val="0017662F"/>
    <w:rsid w:val="00180A1F"/>
    <w:rsid w:val="00180B39"/>
    <w:rsid w:val="00181711"/>
    <w:rsid w:val="001818DC"/>
    <w:rsid w:val="00181C2B"/>
    <w:rsid w:val="00181D3B"/>
    <w:rsid w:val="00181EE7"/>
    <w:rsid w:val="00182657"/>
    <w:rsid w:val="001826F3"/>
    <w:rsid w:val="0018272F"/>
    <w:rsid w:val="0018325D"/>
    <w:rsid w:val="0018394C"/>
    <w:rsid w:val="00183B6B"/>
    <w:rsid w:val="00184689"/>
    <w:rsid w:val="0018473D"/>
    <w:rsid w:val="00185387"/>
    <w:rsid w:val="0018577D"/>
    <w:rsid w:val="00185911"/>
    <w:rsid w:val="00185B65"/>
    <w:rsid w:val="00185B8B"/>
    <w:rsid w:val="00185CEC"/>
    <w:rsid w:val="00185FE2"/>
    <w:rsid w:val="00187438"/>
    <w:rsid w:val="00191691"/>
    <w:rsid w:val="001924AD"/>
    <w:rsid w:val="0019319F"/>
    <w:rsid w:val="00193486"/>
    <w:rsid w:val="00193F7B"/>
    <w:rsid w:val="00194203"/>
    <w:rsid w:val="00194448"/>
    <w:rsid w:val="001946B4"/>
    <w:rsid w:val="00194939"/>
    <w:rsid w:val="00194B69"/>
    <w:rsid w:val="00194C4C"/>
    <w:rsid w:val="00194DFF"/>
    <w:rsid w:val="0019595B"/>
    <w:rsid w:val="00195C7A"/>
    <w:rsid w:val="0019617B"/>
    <w:rsid w:val="001961B5"/>
    <w:rsid w:val="001970B2"/>
    <w:rsid w:val="001979CB"/>
    <w:rsid w:val="00197A42"/>
    <w:rsid w:val="001A00E6"/>
    <w:rsid w:val="001A026A"/>
    <w:rsid w:val="001A0A84"/>
    <w:rsid w:val="001A1361"/>
    <w:rsid w:val="001A2612"/>
    <w:rsid w:val="001A33E9"/>
    <w:rsid w:val="001A3A48"/>
    <w:rsid w:val="001A44F6"/>
    <w:rsid w:val="001A4968"/>
    <w:rsid w:val="001A4AE0"/>
    <w:rsid w:val="001A4FF5"/>
    <w:rsid w:val="001A5086"/>
    <w:rsid w:val="001A5787"/>
    <w:rsid w:val="001A579E"/>
    <w:rsid w:val="001A5CB0"/>
    <w:rsid w:val="001A6D5A"/>
    <w:rsid w:val="001A70D7"/>
    <w:rsid w:val="001A72E7"/>
    <w:rsid w:val="001B10F3"/>
    <w:rsid w:val="001B1B91"/>
    <w:rsid w:val="001B2237"/>
    <w:rsid w:val="001B23D4"/>
    <w:rsid w:val="001B2DA7"/>
    <w:rsid w:val="001B3277"/>
    <w:rsid w:val="001B32CA"/>
    <w:rsid w:val="001B400E"/>
    <w:rsid w:val="001B4798"/>
    <w:rsid w:val="001B4C40"/>
    <w:rsid w:val="001B5280"/>
    <w:rsid w:val="001B64FD"/>
    <w:rsid w:val="001B6534"/>
    <w:rsid w:val="001B6D4C"/>
    <w:rsid w:val="001B76BC"/>
    <w:rsid w:val="001B79B9"/>
    <w:rsid w:val="001B7C18"/>
    <w:rsid w:val="001B7D0A"/>
    <w:rsid w:val="001C02E0"/>
    <w:rsid w:val="001C0690"/>
    <w:rsid w:val="001C0A8C"/>
    <w:rsid w:val="001C1ADF"/>
    <w:rsid w:val="001C1BAB"/>
    <w:rsid w:val="001C32D2"/>
    <w:rsid w:val="001C4575"/>
    <w:rsid w:val="001C45BE"/>
    <w:rsid w:val="001C4C07"/>
    <w:rsid w:val="001C4D96"/>
    <w:rsid w:val="001C61A0"/>
    <w:rsid w:val="001C6FEF"/>
    <w:rsid w:val="001C71B8"/>
    <w:rsid w:val="001C74A8"/>
    <w:rsid w:val="001D01C5"/>
    <w:rsid w:val="001D06BC"/>
    <w:rsid w:val="001D0D04"/>
    <w:rsid w:val="001D0E8A"/>
    <w:rsid w:val="001D1095"/>
    <w:rsid w:val="001D130F"/>
    <w:rsid w:val="001D1A63"/>
    <w:rsid w:val="001D1C58"/>
    <w:rsid w:val="001D28FD"/>
    <w:rsid w:val="001D2915"/>
    <w:rsid w:val="001D2A35"/>
    <w:rsid w:val="001D310F"/>
    <w:rsid w:val="001D3A0D"/>
    <w:rsid w:val="001D3A7B"/>
    <w:rsid w:val="001D5197"/>
    <w:rsid w:val="001D5652"/>
    <w:rsid w:val="001D5EB7"/>
    <w:rsid w:val="001D5EF9"/>
    <w:rsid w:val="001D6437"/>
    <w:rsid w:val="001D6440"/>
    <w:rsid w:val="001D6611"/>
    <w:rsid w:val="001D6D26"/>
    <w:rsid w:val="001D6F79"/>
    <w:rsid w:val="001D7CD4"/>
    <w:rsid w:val="001D7F89"/>
    <w:rsid w:val="001E05BB"/>
    <w:rsid w:val="001E1142"/>
    <w:rsid w:val="001E1B16"/>
    <w:rsid w:val="001E1C2A"/>
    <w:rsid w:val="001E1CBF"/>
    <w:rsid w:val="001E427E"/>
    <w:rsid w:val="001E4427"/>
    <w:rsid w:val="001E4AC4"/>
    <w:rsid w:val="001E508E"/>
    <w:rsid w:val="001E5516"/>
    <w:rsid w:val="001E59A5"/>
    <w:rsid w:val="001E5A3D"/>
    <w:rsid w:val="001E6806"/>
    <w:rsid w:val="001E6E75"/>
    <w:rsid w:val="001E714E"/>
    <w:rsid w:val="001E7622"/>
    <w:rsid w:val="001F047D"/>
    <w:rsid w:val="001F1491"/>
    <w:rsid w:val="001F14E0"/>
    <w:rsid w:val="001F23D4"/>
    <w:rsid w:val="001F27AE"/>
    <w:rsid w:val="001F2A1B"/>
    <w:rsid w:val="001F2CC3"/>
    <w:rsid w:val="001F3593"/>
    <w:rsid w:val="001F3831"/>
    <w:rsid w:val="001F3BFB"/>
    <w:rsid w:val="001F4EC0"/>
    <w:rsid w:val="001F5388"/>
    <w:rsid w:val="001F5B26"/>
    <w:rsid w:val="001F6412"/>
    <w:rsid w:val="001F64EA"/>
    <w:rsid w:val="001F6F80"/>
    <w:rsid w:val="001F7428"/>
    <w:rsid w:val="001F7430"/>
    <w:rsid w:val="001F793F"/>
    <w:rsid w:val="00200567"/>
    <w:rsid w:val="00200FB1"/>
    <w:rsid w:val="0020329B"/>
    <w:rsid w:val="00203BE8"/>
    <w:rsid w:val="00203FAC"/>
    <w:rsid w:val="00204566"/>
    <w:rsid w:val="002051EA"/>
    <w:rsid w:val="0020569E"/>
    <w:rsid w:val="00206E6B"/>
    <w:rsid w:val="0020713E"/>
    <w:rsid w:val="002101BF"/>
    <w:rsid w:val="00211037"/>
    <w:rsid w:val="00211FE8"/>
    <w:rsid w:val="0021444F"/>
    <w:rsid w:val="00214555"/>
    <w:rsid w:val="00214C01"/>
    <w:rsid w:val="00214CFD"/>
    <w:rsid w:val="002159DF"/>
    <w:rsid w:val="00215B1A"/>
    <w:rsid w:val="00215BC1"/>
    <w:rsid w:val="002164F1"/>
    <w:rsid w:val="002165F6"/>
    <w:rsid w:val="002172FD"/>
    <w:rsid w:val="002178AA"/>
    <w:rsid w:val="00221F3C"/>
    <w:rsid w:val="00222183"/>
    <w:rsid w:val="0022391B"/>
    <w:rsid w:val="0022616A"/>
    <w:rsid w:val="0022697E"/>
    <w:rsid w:val="00226FB0"/>
    <w:rsid w:val="0022781D"/>
    <w:rsid w:val="00227D18"/>
    <w:rsid w:val="002302EC"/>
    <w:rsid w:val="00231536"/>
    <w:rsid w:val="00231D3F"/>
    <w:rsid w:val="0023286C"/>
    <w:rsid w:val="00233BBB"/>
    <w:rsid w:val="0023429C"/>
    <w:rsid w:val="0023429E"/>
    <w:rsid w:val="002342FA"/>
    <w:rsid w:val="00234954"/>
    <w:rsid w:val="00235E9F"/>
    <w:rsid w:val="00236059"/>
    <w:rsid w:val="002365C4"/>
    <w:rsid w:val="0023738E"/>
    <w:rsid w:val="00240739"/>
    <w:rsid w:val="00240740"/>
    <w:rsid w:val="0024075F"/>
    <w:rsid w:val="0024190D"/>
    <w:rsid w:val="00241F38"/>
    <w:rsid w:val="00242067"/>
    <w:rsid w:val="00242680"/>
    <w:rsid w:val="002431EA"/>
    <w:rsid w:val="0024380A"/>
    <w:rsid w:val="00243CB1"/>
    <w:rsid w:val="00243F48"/>
    <w:rsid w:val="00244A69"/>
    <w:rsid w:val="00245087"/>
    <w:rsid w:val="00245992"/>
    <w:rsid w:val="00245A87"/>
    <w:rsid w:val="002462DA"/>
    <w:rsid w:val="002463C2"/>
    <w:rsid w:val="002465E0"/>
    <w:rsid w:val="00246A2E"/>
    <w:rsid w:val="0025183B"/>
    <w:rsid w:val="00251DFB"/>
    <w:rsid w:val="00252129"/>
    <w:rsid w:val="00252217"/>
    <w:rsid w:val="00252591"/>
    <w:rsid w:val="00253362"/>
    <w:rsid w:val="002537EE"/>
    <w:rsid w:val="00253C36"/>
    <w:rsid w:val="00254174"/>
    <w:rsid w:val="00254F72"/>
    <w:rsid w:val="0025501B"/>
    <w:rsid w:val="002552DB"/>
    <w:rsid w:val="00255FA5"/>
    <w:rsid w:val="00256352"/>
    <w:rsid w:val="00256BC7"/>
    <w:rsid w:val="00257530"/>
    <w:rsid w:val="0025759B"/>
    <w:rsid w:val="00257843"/>
    <w:rsid w:val="00260A5E"/>
    <w:rsid w:val="00260D56"/>
    <w:rsid w:val="00260ED5"/>
    <w:rsid w:val="00261638"/>
    <w:rsid w:val="002620B1"/>
    <w:rsid w:val="002629E3"/>
    <w:rsid w:val="0026342E"/>
    <w:rsid w:val="0026358F"/>
    <w:rsid w:val="002635EA"/>
    <w:rsid w:val="002636B1"/>
    <w:rsid w:val="00263940"/>
    <w:rsid w:val="002639FB"/>
    <w:rsid w:val="00263C81"/>
    <w:rsid w:val="00264412"/>
    <w:rsid w:val="00264F6C"/>
    <w:rsid w:val="00265A2E"/>
    <w:rsid w:val="00265AC6"/>
    <w:rsid w:val="00265D4F"/>
    <w:rsid w:val="00265D7D"/>
    <w:rsid w:val="00266359"/>
    <w:rsid w:val="00267DC6"/>
    <w:rsid w:val="002700F8"/>
    <w:rsid w:val="002711FF"/>
    <w:rsid w:val="00271243"/>
    <w:rsid w:val="00272715"/>
    <w:rsid w:val="00272A80"/>
    <w:rsid w:val="00274D28"/>
    <w:rsid w:val="00274D64"/>
    <w:rsid w:val="00275695"/>
    <w:rsid w:val="00275BAD"/>
    <w:rsid w:val="0028073D"/>
    <w:rsid w:val="0028146A"/>
    <w:rsid w:val="0028170F"/>
    <w:rsid w:val="00281A9E"/>
    <w:rsid w:val="0028216F"/>
    <w:rsid w:val="002823EE"/>
    <w:rsid w:val="00282980"/>
    <w:rsid w:val="00282E34"/>
    <w:rsid w:val="00282F60"/>
    <w:rsid w:val="00283EE2"/>
    <w:rsid w:val="002865E4"/>
    <w:rsid w:val="00290104"/>
    <w:rsid w:val="00290181"/>
    <w:rsid w:val="0029047F"/>
    <w:rsid w:val="0029052E"/>
    <w:rsid w:val="00290CAA"/>
    <w:rsid w:val="00291B25"/>
    <w:rsid w:val="002920FE"/>
    <w:rsid w:val="00292F30"/>
    <w:rsid w:val="0029314C"/>
    <w:rsid w:val="002939A8"/>
    <w:rsid w:val="002957BE"/>
    <w:rsid w:val="00296751"/>
    <w:rsid w:val="00296A8C"/>
    <w:rsid w:val="00296DEE"/>
    <w:rsid w:val="00296F3C"/>
    <w:rsid w:val="00297353"/>
    <w:rsid w:val="00297403"/>
    <w:rsid w:val="002974E0"/>
    <w:rsid w:val="002974F9"/>
    <w:rsid w:val="00297D19"/>
    <w:rsid w:val="00297F43"/>
    <w:rsid w:val="002A0206"/>
    <w:rsid w:val="002A0FE1"/>
    <w:rsid w:val="002A1018"/>
    <w:rsid w:val="002A179A"/>
    <w:rsid w:val="002A1857"/>
    <w:rsid w:val="002A1AA3"/>
    <w:rsid w:val="002A23BB"/>
    <w:rsid w:val="002A28B4"/>
    <w:rsid w:val="002A3107"/>
    <w:rsid w:val="002A4291"/>
    <w:rsid w:val="002A43AB"/>
    <w:rsid w:val="002A4A1C"/>
    <w:rsid w:val="002A51F9"/>
    <w:rsid w:val="002A5E30"/>
    <w:rsid w:val="002A5ECD"/>
    <w:rsid w:val="002A62DD"/>
    <w:rsid w:val="002A69CF"/>
    <w:rsid w:val="002A6BEA"/>
    <w:rsid w:val="002A6E43"/>
    <w:rsid w:val="002A7063"/>
    <w:rsid w:val="002A70FA"/>
    <w:rsid w:val="002A72C5"/>
    <w:rsid w:val="002A7D35"/>
    <w:rsid w:val="002B07D9"/>
    <w:rsid w:val="002B0C32"/>
    <w:rsid w:val="002B0D84"/>
    <w:rsid w:val="002B13CB"/>
    <w:rsid w:val="002B1463"/>
    <w:rsid w:val="002B1744"/>
    <w:rsid w:val="002B1A58"/>
    <w:rsid w:val="002B2FDC"/>
    <w:rsid w:val="002B31FC"/>
    <w:rsid w:val="002B327F"/>
    <w:rsid w:val="002B475F"/>
    <w:rsid w:val="002B4E6D"/>
    <w:rsid w:val="002B72F8"/>
    <w:rsid w:val="002B72FD"/>
    <w:rsid w:val="002B7544"/>
    <w:rsid w:val="002B7AAA"/>
    <w:rsid w:val="002C00BB"/>
    <w:rsid w:val="002C04DD"/>
    <w:rsid w:val="002C06CA"/>
    <w:rsid w:val="002C1591"/>
    <w:rsid w:val="002C1BBF"/>
    <w:rsid w:val="002C1E4B"/>
    <w:rsid w:val="002C3157"/>
    <w:rsid w:val="002C3798"/>
    <w:rsid w:val="002C3F0C"/>
    <w:rsid w:val="002C4499"/>
    <w:rsid w:val="002C4EF0"/>
    <w:rsid w:val="002C4F79"/>
    <w:rsid w:val="002C59F0"/>
    <w:rsid w:val="002C5AF1"/>
    <w:rsid w:val="002C5B7B"/>
    <w:rsid w:val="002C6831"/>
    <w:rsid w:val="002C6931"/>
    <w:rsid w:val="002C6E85"/>
    <w:rsid w:val="002C7650"/>
    <w:rsid w:val="002C791D"/>
    <w:rsid w:val="002C7924"/>
    <w:rsid w:val="002D0B30"/>
    <w:rsid w:val="002D1A6D"/>
    <w:rsid w:val="002D2E70"/>
    <w:rsid w:val="002D3C6C"/>
    <w:rsid w:val="002D3C92"/>
    <w:rsid w:val="002D41C3"/>
    <w:rsid w:val="002D4383"/>
    <w:rsid w:val="002D481C"/>
    <w:rsid w:val="002D4D51"/>
    <w:rsid w:val="002D5227"/>
    <w:rsid w:val="002D545F"/>
    <w:rsid w:val="002D66EF"/>
    <w:rsid w:val="002D69A1"/>
    <w:rsid w:val="002D77A8"/>
    <w:rsid w:val="002D7C58"/>
    <w:rsid w:val="002D7CA3"/>
    <w:rsid w:val="002D7E95"/>
    <w:rsid w:val="002E01C1"/>
    <w:rsid w:val="002E0247"/>
    <w:rsid w:val="002E0ECA"/>
    <w:rsid w:val="002E1867"/>
    <w:rsid w:val="002E1A5E"/>
    <w:rsid w:val="002E1BF4"/>
    <w:rsid w:val="002E1BF6"/>
    <w:rsid w:val="002E266F"/>
    <w:rsid w:val="002E3C60"/>
    <w:rsid w:val="002E3E80"/>
    <w:rsid w:val="002E42D4"/>
    <w:rsid w:val="002E47EE"/>
    <w:rsid w:val="002E596C"/>
    <w:rsid w:val="002E6493"/>
    <w:rsid w:val="002E69BB"/>
    <w:rsid w:val="002E6D97"/>
    <w:rsid w:val="002E70B9"/>
    <w:rsid w:val="002E7167"/>
    <w:rsid w:val="002E7E26"/>
    <w:rsid w:val="002F11B9"/>
    <w:rsid w:val="002F13BC"/>
    <w:rsid w:val="002F21EB"/>
    <w:rsid w:val="002F38DE"/>
    <w:rsid w:val="002F4A69"/>
    <w:rsid w:val="002F4C63"/>
    <w:rsid w:val="002F5047"/>
    <w:rsid w:val="002F5CDF"/>
    <w:rsid w:val="002F613C"/>
    <w:rsid w:val="002F6D8A"/>
    <w:rsid w:val="002F6E90"/>
    <w:rsid w:val="002F71A9"/>
    <w:rsid w:val="002F7A68"/>
    <w:rsid w:val="003001F2"/>
    <w:rsid w:val="003004BC"/>
    <w:rsid w:val="00300649"/>
    <w:rsid w:val="00301A3F"/>
    <w:rsid w:val="00301C76"/>
    <w:rsid w:val="00302A59"/>
    <w:rsid w:val="00302DB6"/>
    <w:rsid w:val="00302F79"/>
    <w:rsid w:val="003031C9"/>
    <w:rsid w:val="00303D99"/>
    <w:rsid w:val="00304465"/>
    <w:rsid w:val="00304982"/>
    <w:rsid w:val="00305838"/>
    <w:rsid w:val="00306A14"/>
    <w:rsid w:val="00307433"/>
    <w:rsid w:val="0030772D"/>
    <w:rsid w:val="00307816"/>
    <w:rsid w:val="00307F60"/>
    <w:rsid w:val="003102B0"/>
    <w:rsid w:val="0031087C"/>
    <w:rsid w:val="003108AC"/>
    <w:rsid w:val="00310D56"/>
    <w:rsid w:val="00310FF0"/>
    <w:rsid w:val="00312413"/>
    <w:rsid w:val="0031358A"/>
    <w:rsid w:val="003136D9"/>
    <w:rsid w:val="00313B93"/>
    <w:rsid w:val="00313EB9"/>
    <w:rsid w:val="00314034"/>
    <w:rsid w:val="00314567"/>
    <w:rsid w:val="003146CB"/>
    <w:rsid w:val="00314A6C"/>
    <w:rsid w:val="00314CF4"/>
    <w:rsid w:val="00314E9B"/>
    <w:rsid w:val="00316998"/>
    <w:rsid w:val="00316FB2"/>
    <w:rsid w:val="00317029"/>
    <w:rsid w:val="0032051D"/>
    <w:rsid w:val="0032089C"/>
    <w:rsid w:val="00320C87"/>
    <w:rsid w:val="0032134B"/>
    <w:rsid w:val="0032166C"/>
    <w:rsid w:val="00322A86"/>
    <w:rsid w:val="00322BA7"/>
    <w:rsid w:val="00322FC8"/>
    <w:rsid w:val="00324071"/>
    <w:rsid w:val="00325A9A"/>
    <w:rsid w:val="00325CB9"/>
    <w:rsid w:val="003262B6"/>
    <w:rsid w:val="003268B4"/>
    <w:rsid w:val="003274F3"/>
    <w:rsid w:val="003277E8"/>
    <w:rsid w:val="00327829"/>
    <w:rsid w:val="00327F0F"/>
    <w:rsid w:val="00327FF9"/>
    <w:rsid w:val="00330100"/>
    <w:rsid w:val="00330942"/>
    <w:rsid w:val="003316F9"/>
    <w:rsid w:val="0033176B"/>
    <w:rsid w:val="00331922"/>
    <w:rsid w:val="00331AFC"/>
    <w:rsid w:val="00331BAB"/>
    <w:rsid w:val="00331BF3"/>
    <w:rsid w:val="003326AD"/>
    <w:rsid w:val="00332C95"/>
    <w:rsid w:val="00334069"/>
    <w:rsid w:val="00334C4E"/>
    <w:rsid w:val="00334DC1"/>
    <w:rsid w:val="00335D74"/>
    <w:rsid w:val="00336C17"/>
    <w:rsid w:val="00336E1F"/>
    <w:rsid w:val="003378C0"/>
    <w:rsid w:val="00337DE7"/>
    <w:rsid w:val="00340BA8"/>
    <w:rsid w:val="00340C65"/>
    <w:rsid w:val="00340FF6"/>
    <w:rsid w:val="0034102E"/>
    <w:rsid w:val="0034112D"/>
    <w:rsid w:val="00341AD4"/>
    <w:rsid w:val="00341BAD"/>
    <w:rsid w:val="00341BF8"/>
    <w:rsid w:val="003425F4"/>
    <w:rsid w:val="00342678"/>
    <w:rsid w:val="00342AB0"/>
    <w:rsid w:val="0034392B"/>
    <w:rsid w:val="00343BD6"/>
    <w:rsid w:val="003448BA"/>
    <w:rsid w:val="00344D55"/>
    <w:rsid w:val="00344F67"/>
    <w:rsid w:val="00345849"/>
    <w:rsid w:val="00345A60"/>
    <w:rsid w:val="00346191"/>
    <w:rsid w:val="00346B55"/>
    <w:rsid w:val="00346FD2"/>
    <w:rsid w:val="00347116"/>
    <w:rsid w:val="0034786B"/>
    <w:rsid w:val="00347FB0"/>
    <w:rsid w:val="003503AE"/>
    <w:rsid w:val="00350777"/>
    <w:rsid w:val="003512E8"/>
    <w:rsid w:val="00351CFC"/>
    <w:rsid w:val="00351D1D"/>
    <w:rsid w:val="0035208E"/>
    <w:rsid w:val="00352BD6"/>
    <w:rsid w:val="00353485"/>
    <w:rsid w:val="00353AC1"/>
    <w:rsid w:val="00354F4B"/>
    <w:rsid w:val="00356914"/>
    <w:rsid w:val="003574A6"/>
    <w:rsid w:val="00357B4C"/>
    <w:rsid w:val="00357F28"/>
    <w:rsid w:val="003601AD"/>
    <w:rsid w:val="003606CB"/>
    <w:rsid w:val="00361661"/>
    <w:rsid w:val="003637C7"/>
    <w:rsid w:val="0036486D"/>
    <w:rsid w:val="00370178"/>
    <w:rsid w:val="003706FB"/>
    <w:rsid w:val="0037166E"/>
    <w:rsid w:val="00372061"/>
    <w:rsid w:val="0037280A"/>
    <w:rsid w:val="00372CCC"/>
    <w:rsid w:val="00373487"/>
    <w:rsid w:val="003739D5"/>
    <w:rsid w:val="00373B3B"/>
    <w:rsid w:val="00374214"/>
    <w:rsid w:val="0037487F"/>
    <w:rsid w:val="00375AF3"/>
    <w:rsid w:val="00375B01"/>
    <w:rsid w:val="00375B85"/>
    <w:rsid w:val="00375CE3"/>
    <w:rsid w:val="003764B2"/>
    <w:rsid w:val="00376FA6"/>
    <w:rsid w:val="00377DC2"/>
    <w:rsid w:val="003806FF"/>
    <w:rsid w:val="003809CA"/>
    <w:rsid w:val="00380BDA"/>
    <w:rsid w:val="00380D7B"/>
    <w:rsid w:val="003821FA"/>
    <w:rsid w:val="003826A3"/>
    <w:rsid w:val="003828C0"/>
    <w:rsid w:val="003832B5"/>
    <w:rsid w:val="00383762"/>
    <w:rsid w:val="00383808"/>
    <w:rsid w:val="00383C04"/>
    <w:rsid w:val="00383C8B"/>
    <w:rsid w:val="00383DB4"/>
    <w:rsid w:val="00383E06"/>
    <w:rsid w:val="00384142"/>
    <w:rsid w:val="00384BA7"/>
    <w:rsid w:val="00384DD1"/>
    <w:rsid w:val="0038562E"/>
    <w:rsid w:val="00387A11"/>
    <w:rsid w:val="00387EF0"/>
    <w:rsid w:val="00387F24"/>
    <w:rsid w:val="003913F7"/>
    <w:rsid w:val="00391429"/>
    <w:rsid w:val="0039172B"/>
    <w:rsid w:val="00391B8D"/>
    <w:rsid w:val="00392229"/>
    <w:rsid w:val="00393485"/>
    <w:rsid w:val="003939FC"/>
    <w:rsid w:val="00393ABF"/>
    <w:rsid w:val="00393E18"/>
    <w:rsid w:val="00393F99"/>
    <w:rsid w:val="00395417"/>
    <w:rsid w:val="003955D0"/>
    <w:rsid w:val="00396BB3"/>
    <w:rsid w:val="0039706F"/>
    <w:rsid w:val="003974D0"/>
    <w:rsid w:val="003975E5"/>
    <w:rsid w:val="00397629"/>
    <w:rsid w:val="00397A12"/>
    <w:rsid w:val="00397EAF"/>
    <w:rsid w:val="003A0494"/>
    <w:rsid w:val="003A04E5"/>
    <w:rsid w:val="003A05B0"/>
    <w:rsid w:val="003A075A"/>
    <w:rsid w:val="003A0A8D"/>
    <w:rsid w:val="003A1033"/>
    <w:rsid w:val="003A13F0"/>
    <w:rsid w:val="003A1A59"/>
    <w:rsid w:val="003A1DB0"/>
    <w:rsid w:val="003A2C46"/>
    <w:rsid w:val="003A32A6"/>
    <w:rsid w:val="003A3931"/>
    <w:rsid w:val="003A4587"/>
    <w:rsid w:val="003A49D0"/>
    <w:rsid w:val="003A51F9"/>
    <w:rsid w:val="003A5329"/>
    <w:rsid w:val="003A6AEC"/>
    <w:rsid w:val="003A6E1D"/>
    <w:rsid w:val="003A7148"/>
    <w:rsid w:val="003A725A"/>
    <w:rsid w:val="003A7EAD"/>
    <w:rsid w:val="003B1508"/>
    <w:rsid w:val="003B2184"/>
    <w:rsid w:val="003B30F6"/>
    <w:rsid w:val="003B44D9"/>
    <w:rsid w:val="003B619F"/>
    <w:rsid w:val="003B6310"/>
    <w:rsid w:val="003B6774"/>
    <w:rsid w:val="003B699D"/>
    <w:rsid w:val="003B6CB0"/>
    <w:rsid w:val="003B7ACC"/>
    <w:rsid w:val="003B7EF5"/>
    <w:rsid w:val="003C0C37"/>
    <w:rsid w:val="003C0EDB"/>
    <w:rsid w:val="003C11A5"/>
    <w:rsid w:val="003C1234"/>
    <w:rsid w:val="003C1539"/>
    <w:rsid w:val="003C19D6"/>
    <w:rsid w:val="003C1A20"/>
    <w:rsid w:val="003C1C45"/>
    <w:rsid w:val="003C220E"/>
    <w:rsid w:val="003C35B1"/>
    <w:rsid w:val="003C3684"/>
    <w:rsid w:val="003C48AA"/>
    <w:rsid w:val="003C591F"/>
    <w:rsid w:val="003C5AAA"/>
    <w:rsid w:val="003C6447"/>
    <w:rsid w:val="003C655F"/>
    <w:rsid w:val="003C682C"/>
    <w:rsid w:val="003C6C3C"/>
    <w:rsid w:val="003C6CAC"/>
    <w:rsid w:val="003C6FB0"/>
    <w:rsid w:val="003C6FCD"/>
    <w:rsid w:val="003C7276"/>
    <w:rsid w:val="003C7891"/>
    <w:rsid w:val="003C790F"/>
    <w:rsid w:val="003D07F8"/>
    <w:rsid w:val="003D0970"/>
    <w:rsid w:val="003D135A"/>
    <w:rsid w:val="003D15E0"/>
    <w:rsid w:val="003D1E9E"/>
    <w:rsid w:val="003D26A4"/>
    <w:rsid w:val="003D27F0"/>
    <w:rsid w:val="003D4EA3"/>
    <w:rsid w:val="003D52CC"/>
    <w:rsid w:val="003D5378"/>
    <w:rsid w:val="003D5474"/>
    <w:rsid w:val="003D66ED"/>
    <w:rsid w:val="003D67E8"/>
    <w:rsid w:val="003D71AF"/>
    <w:rsid w:val="003D721A"/>
    <w:rsid w:val="003E06A9"/>
    <w:rsid w:val="003E06E3"/>
    <w:rsid w:val="003E1482"/>
    <w:rsid w:val="003E236C"/>
    <w:rsid w:val="003E27B9"/>
    <w:rsid w:val="003E310D"/>
    <w:rsid w:val="003E318F"/>
    <w:rsid w:val="003E387D"/>
    <w:rsid w:val="003E4BFB"/>
    <w:rsid w:val="003E4D6F"/>
    <w:rsid w:val="003E52D3"/>
    <w:rsid w:val="003E6A41"/>
    <w:rsid w:val="003E79BC"/>
    <w:rsid w:val="003F099C"/>
    <w:rsid w:val="003F0F50"/>
    <w:rsid w:val="003F19A8"/>
    <w:rsid w:val="003F1B19"/>
    <w:rsid w:val="003F3C79"/>
    <w:rsid w:val="003F459E"/>
    <w:rsid w:val="003F461E"/>
    <w:rsid w:val="003F4B9E"/>
    <w:rsid w:val="003F4D94"/>
    <w:rsid w:val="003F5444"/>
    <w:rsid w:val="003F5D90"/>
    <w:rsid w:val="003F61D5"/>
    <w:rsid w:val="003F6366"/>
    <w:rsid w:val="003F68F6"/>
    <w:rsid w:val="003F6C5F"/>
    <w:rsid w:val="003F7012"/>
    <w:rsid w:val="003F722C"/>
    <w:rsid w:val="003F7548"/>
    <w:rsid w:val="003F7D52"/>
    <w:rsid w:val="004002A1"/>
    <w:rsid w:val="00400475"/>
    <w:rsid w:val="00400C4B"/>
    <w:rsid w:val="00401B2E"/>
    <w:rsid w:val="00401BDB"/>
    <w:rsid w:val="00401E05"/>
    <w:rsid w:val="00401E56"/>
    <w:rsid w:val="00401EF7"/>
    <w:rsid w:val="00403641"/>
    <w:rsid w:val="00403927"/>
    <w:rsid w:val="00403E58"/>
    <w:rsid w:val="0040407C"/>
    <w:rsid w:val="00404AC1"/>
    <w:rsid w:val="00404ACC"/>
    <w:rsid w:val="00405EBD"/>
    <w:rsid w:val="00406368"/>
    <w:rsid w:val="0040690D"/>
    <w:rsid w:val="00406F02"/>
    <w:rsid w:val="00407A9D"/>
    <w:rsid w:val="00407B9C"/>
    <w:rsid w:val="00407CB0"/>
    <w:rsid w:val="0041050D"/>
    <w:rsid w:val="0041221E"/>
    <w:rsid w:val="00412A3A"/>
    <w:rsid w:val="00412AB7"/>
    <w:rsid w:val="0041320B"/>
    <w:rsid w:val="00413E3B"/>
    <w:rsid w:val="004140A1"/>
    <w:rsid w:val="004143DE"/>
    <w:rsid w:val="00414D54"/>
    <w:rsid w:val="0041504B"/>
    <w:rsid w:val="0041587D"/>
    <w:rsid w:val="00415BAC"/>
    <w:rsid w:val="00415C7B"/>
    <w:rsid w:val="00415FC4"/>
    <w:rsid w:val="00416336"/>
    <w:rsid w:val="00416497"/>
    <w:rsid w:val="004165C8"/>
    <w:rsid w:val="00416683"/>
    <w:rsid w:val="00416E42"/>
    <w:rsid w:val="00416F0E"/>
    <w:rsid w:val="00417E11"/>
    <w:rsid w:val="00417FA3"/>
    <w:rsid w:val="0042048D"/>
    <w:rsid w:val="0042070D"/>
    <w:rsid w:val="004208E9"/>
    <w:rsid w:val="00420E1C"/>
    <w:rsid w:val="00420ED8"/>
    <w:rsid w:val="00421D23"/>
    <w:rsid w:val="004221BC"/>
    <w:rsid w:val="004221C7"/>
    <w:rsid w:val="0042382D"/>
    <w:rsid w:val="00423834"/>
    <w:rsid w:val="00423A6E"/>
    <w:rsid w:val="00423FC3"/>
    <w:rsid w:val="00424364"/>
    <w:rsid w:val="0042623E"/>
    <w:rsid w:val="004270E6"/>
    <w:rsid w:val="004277BF"/>
    <w:rsid w:val="00427C77"/>
    <w:rsid w:val="004310F3"/>
    <w:rsid w:val="00431437"/>
    <w:rsid w:val="00431507"/>
    <w:rsid w:val="00431B50"/>
    <w:rsid w:val="00431FE7"/>
    <w:rsid w:val="004320D2"/>
    <w:rsid w:val="00432109"/>
    <w:rsid w:val="00432352"/>
    <w:rsid w:val="004323DB"/>
    <w:rsid w:val="004325E4"/>
    <w:rsid w:val="00432933"/>
    <w:rsid w:val="00432EC7"/>
    <w:rsid w:val="0043379A"/>
    <w:rsid w:val="00433825"/>
    <w:rsid w:val="004338D6"/>
    <w:rsid w:val="00433C25"/>
    <w:rsid w:val="00434356"/>
    <w:rsid w:val="00434FE6"/>
    <w:rsid w:val="0043567C"/>
    <w:rsid w:val="00435D33"/>
    <w:rsid w:val="00436AEC"/>
    <w:rsid w:val="00436F7E"/>
    <w:rsid w:val="00437415"/>
    <w:rsid w:val="00437720"/>
    <w:rsid w:val="00437E3C"/>
    <w:rsid w:val="004408AD"/>
    <w:rsid w:val="00440A06"/>
    <w:rsid w:val="00440CE9"/>
    <w:rsid w:val="004410DF"/>
    <w:rsid w:val="00441ED1"/>
    <w:rsid w:val="0044228E"/>
    <w:rsid w:val="00442D83"/>
    <w:rsid w:val="004431B3"/>
    <w:rsid w:val="00443FCA"/>
    <w:rsid w:val="0044409C"/>
    <w:rsid w:val="00444887"/>
    <w:rsid w:val="00444E01"/>
    <w:rsid w:val="004457B9"/>
    <w:rsid w:val="0044587E"/>
    <w:rsid w:val="00445A0C"/>
    <w:rsid w:val="00445A1D"/>
    <w:rsid w:val="00445AA9"/>
    <w:rsid w:val="00445E4B"/>
    <w:rsid w:val="0044606D"/>
    <w:rsid w:val="00446090"/>
    <w:rsid w:val="00446371"/>
    <w:rsid w:val="00450319"/>
    <w:rsid w:val="00450BCE"/>
    <w:rsid w:val="00450C4C"/>
    <w:rsid w:val="00450D2F"/>
    <w:rsid w:val="00450D7C"/>
    <w:rsid w:val="00450E45"/>
    <w:rsid w:val="00451197"/>
    <w:rsid w:val="00451329"/>
    <w:rsid w:val="00451E9A"/>
    <w:rsid w:val="00452E37"/>
    <w:rsid w:val="00452EDC"/>
    <w:rsid w:val="004530CD"/>
    <w:rsid w:val="00453C81"/>
    <w:rsid w:val="00453DB8"/>
    <w:rsid w:val="00454962"/>
    <w:rsid w:val="004552F6"/>
    <w:rsid w:val="00455528"/>
    <w:rsid w:val="0045593C"/>
    <w:rsid w:val="00455A80"/>
    <w:rsid w:val="00456B66"/>
    <w:rsid w:val="00456BC9"/>
    <w:rsid w:val="00456CF3"/>
    <w:rsid w:val="00456E4B"/>
    <w:rsid w:val="00457E36"/>
    <w:rsid w:val="00460C82"/>
    <w:rsid w:val="00461A4B"/>
    <w:rsid w:val="00461C83"/>
    <w:rsid w:val="004624AA"/>
    <w:rsid w:val="00463819"/>
    <w:rsid w:val="00463C47"/>
    <w:rsid w:val="00465331"/>
    <w:rsid w:val="00465574"/>
    <w:rsid w:val="004655C7"/>
    <w:rsid w:val="0046599E"/>
    <w:rsid w:val="00465D11"/>
    <w:rsid w:val="00465DFA"/>
    <w:rsid w:val="00465E2F"/>
    <w:rsid w:val="0046610D"/>
    <w:rsid w:val="00467258"/>
    <w:rsid w:val="00467A91"/>
    <w:rsid w:val="0047028F"/>
    <w:rsid w:val="004719B7"/>
    <w:rsid w:val="00471A7A"/>
    <w:rsid w:val="00471C35"/>
    <w:rsid w:val="00472098"/>
    <w:rsid w:val="00472D10"/>
    <w:rsid w:val="00473269"/>
    <w:rsid w:val="00473679"/>
    <w:rsid w:val="00474067"/>
    <w:rsid w:val="004741FC"/>
    <w:rsid w:val="00474B9D"/>
    <w:rsid w:val="00474F32"/>
    <w:rsid w:val="004756D0"/>
    <w:rsid w:val="004766AE"/>
    <w:rsid w:val="00477464"/>
    <w:rsid w:val="0047781B"/>
    <w:rsid w:val="00477B70"/>
    <w:rsid w:val="00480137"/>
    <w:rsid w:val="0048073C"/>
    <w:rsid w:val="00480BAC"/>
    <w:rsid w:val="004830BB"/>
    <w:rsid w:val="0048368D"/>
    <w:rsid w:val="00483D00"/>
    <w:rsid w:val="00484930"/>
    <w:rsid w:val="0048532D"/>
    <w:rsid w:val="004859A9"/>
    <w:rsid w:val="00486033"/>
    <w:rsid w:val="00486ADF"/>
    <w:rsid w:val="004872D8"/>
    <w:rsid w:val="0048745B"/>
    <w:rsid w:val="00487826"/>
    <w:rsid w:val="004879D1"/>
    <w:rsid w:val="00487AEE"/>
    <w:rsid w:val="0049042D"/>
    <w:rsid w:val="004911D6"/>
    <w:rsid w:val="00491E5E"/>
    <w:rsid w:val="00492110"/>
    <w:rsid w:val="004925B6"/>
    <w:rsid w:val="00492C53"/>
    <w:rsid w:val="00493419"/>
    <w:rsid w:val="004935FF"/>
    <w:rsid w:val="00495A2F"/>
    <w:rsid w:val="00496B42"/>
    <w:rsid w:val="0049794A"/>
    <w:rsid w:val="00497BE7"/>
    <w:rsid w:val="004A04F0"/>
    <w:rsid w:val="004A10AC"/>
    <w:rsid w:val="004A18C1"/>
    <w:rsid w:val="004A1F27"/>
    <w:rsid w:val="004A22FF"/>
    <w:rsid w:val="004A2619"/>
    <w:rsid w:val="004A274B"/>
    <w:rsid w:val="004A2790"/>
    <w:rsid w:val="004A3674"/>
    <w:rsid w:val="004A372A"/>
    <w:rsid w:val="004A3EF1"/>
    <w:rsid w:val="004A49A7"/>
    <w:rsid w:val="004A4C9B"/>
    <w:rsid w:val="004A5330"/>
    <w:rsid w:val="004A68A4"/>
    <w:rsid w:val="004A69FE"/>
    <w:rsid w:val="004B0052"/>
    <w:rsid w:val="004B014A"/>
    <w:rsid w:val="004B0258"/>
    <w:rsid w:val="004B0508"/>
    <w:rsid w:val="004B0989"/>
    <w:rsid w:val="004B14EE"/>
    <w:rsid w:val="004B1561"/>
    <w:rsid w:val="004B1C25"/>
    <w:rsid w:val="004B21E3"/>
    <w:rsid w:val="004B2B25"/>
    <w:rsid w:val="004B2B2C"/>
    <w:rsid w:val="004B2EBF"/>
    <w:rsid w:val="004B3D5E"/>
    <w:rsid w:val="004B4215"/>
    <w:rsid w:val="004B442C"/>
    <w:rsid w:val="004B4629"/>
    <w:rsid w:val="004B46AD"/>
    <w:rsid w:val="004B50C0"/>
    <w:rsid w:val="004C084B"/>
    <w:rsid w:val="004C0AD1"/>
    <w:rsid w:val="004C2994"/>
    <w:rsid w:val="004C4119"/>
    <w:rsid w:val="004C4864"/>
    <w:rsid w:val="004C4CC5"/>
    <w:rsid w:val="004C4FA1"/>
    <w:rsid w:val="004C5503"/>
    <w:rsid w:val="004C7914"/>
    <w:rsid w:val="004D045D"/>
    <w:rsid w:val="004D04E9"/>
    <w:rsid w:val="004D1112"/>
    <w:rsid w:val="004D130F"/>
    <w:rsid w:val="004D1BA3"/>
    <w:rsid w:val="004D1C17"/>
    <w:rsid w:val="004D2298"/>
    <w:rsid w:val="004D276D"/>
    <w:rsid w:val="004D27F6"/>
    <w:rsid w:val="004D31FE"/>
    <w:rsid w:val="004D47B9"/>
    <w:rsid w:val="004D4AA7"/>
    <w:rsid w:val="004D62A5"/>
    <w:rsid w:val="004D62CC"/>
    <w:rsid w:val="004D6329"/>
    <w:rsid w:val="004D6477"/>
    <w:rsid w:val="004D72E8"/>
    <w:rsid w:val="004D74FB"/>
    <w:rsid w:val="004E028D"/>
    <w:rsid w:val="004E1C33"/>
    <w:rsid w:val="004E1EB2"/>
    <w:rsid w:val="004E2755"/>
    <w:rsid w:val="004E380B"/>
    <w:rsid w:val="004E42ED"/>
    <w:rsid w:val="004E5349"/>
    <w:rsid w:val="004E596D"/>
    <w:rsid w:val="004E5FEB"/>
    <w:rsid w:val="004E64D1"/>
    <w:rsid w:val="004E6D8A"/>
    <w:rsid w:val="004E7569"/>
    <w:rsid w:val="004E7872"/>
    <w:rsid w:val="004E7CB9"/>
    <w:rsid w:val="004F05FB"/>
    <w:rsid w:val="004F0E8C"/>
    <w:rsid w:val="004F123D"/>
    <w:rsid w:val="004F1264"/>
    <w:rsid w:val="004F1788"/>
    <w:rsid w:val="004F1A6D"/>
    <w:rsid w:val="004F1AF8"/>
    <w:rsid w:val="004F2620"/>
    <w:rsid w:val="004F28D0"/>
    <w:rsid w:val="004F37DB"/>
    <w:rsid w:val="004F3D28"/>
    <w:rsid w:val="004F4C67"/>
    <w:rsid w:val="004F4E3D"/>
    <w:rsid w:val="004F501C"/>
    <w:rsid w:val="004F503C"/>
    <w:rsid w:val="004F5180"/>
    <w:rsid w:val="004F587A"/>
    <w:rsid w:val="004F5A09"/>
    <w:rsid w:val="004F6375"/>
    <w:rsid w:val="004F6490"/>
    <w:rsid w:val="004F693A"/>
    <w:rsid w:val="004F694D"/>
    <w:rsid w:val="004F6954"/>
    <w:rsid w:val="004F7355"/>
    <w:rsid w:val="004F7A4F"/>
    <w:rsid w:val="00500667"/>
    <w:rsid w:val="00500FD1"/>
    <w:rsid w:val="00501202"/>
    <w:rsid w:val="00501446"/>
    <w:rsid w:val="0050192F"/>
    <w:rsid w:val="00501AE7"/>
    <w:rsid w:val="00501BC1"/>
    <w:rsid w:val="00502DCB"/>
    <w:rsid w:val="00503159"/>
    <w:rsid w:val="00504AB1"/>
    <w:rsid w:val="00505C0D"/>
    <w:rsid w:val="00506152"/>
    <w:rsid w:val="00506BD6"/>
    <w:rsid w:val="00507214"/>
    <w:rsid w:val="005075A2"/>
    <w:rsid w:val="005075E0"/>
    <w:rsid w:val="0051014F"/>
    <w:rsid w:val="00510576"/>
    <w:rsid w:val="00510C76"/>
    <w:rsid w:val="005111B7"/>
    <w:rsid w:val="00511312"/>
    <w:rsid w:val="005117AE"/>
    <w:rsid w:val="005118F2"/>
    <w:rsid w:val="00511D19"/>
    <w:rsid w:val="00512B6A"/>
    <w:rsid w:val="00513004"/>
    <w:rsid w:val="00513DD6"/>
    <w:rsid w:val="005144F9"/>
    <w:rsid w:val="0051524E"/>
    <w:rsid w:val="00515461"/>
    <w:rsid w:val="00515896"/>
    <w:rsid w:val="00515EAF"/>
    <w:rsid w:val="00515ED3"/>
    <w:rsid w:val="00516043"/>
    <w:rsid w:val="005168EB"/>
    <w:rsid w:val="00516E69"/>
    <w:rsid w:val="005174F7"/>
    <w:rsid w:val="00520FBA"/>
    <w:rsid w:val="0052121F"/>
    <w:rsid w:val="005217B4"/>
    <w:rsid w:val="005219FC"/>
    <w:rsid w:val="00522391"/>
    <w:rsid w:val="00522C0C"/>
    <w:rsid w:val="00522F7E"/>
    <w:rsid w:val="005230D5"/>
    <w:rsid w:val="005231C8"/>
    <w:rsid w:val="00523505"/>
    <w:rsid w:val="00523C37"/>
    <w:rsid w:val="00523F72"/>
    <w:rsid w:val="0052411E"/>
    <w:rsid w:val="005243AA"/>
    <w:rsid w:val="005243B7"/>
    <w:rsid w:val="0052530F"/>
    <w:rsid w:val="00525623"/>
    <w:rsid w:val="00525F23"/>
    <w:rsid w:val="00526A2A"/>
    <w:rsid w:val="00526E06"/>
    <w:rsid w:val="00526F06"/>
    <w:rsid w:val="00527194"/>
    <w:rsid w:val="00527215"/>
    <w:rsid w:val="0052799C"/>
    <w:rsid w:val="00530143"/>
    <w:rsid w:val="00530CD6"/>
    <w:rsid w:val="00531526"/>
    <w:rsid w:val="00531D13"/>
    <w:rsid w:val="00532975"/>
    <w:rsid w:val="005329F5"/>
    <w:rsid w:val="00532D4E"/>
    <w:rsid w:val="005337BB"/>
    <w:rsid w:val="00534820"/>
    <w:rsid w:val="00534D28"/>
    <w:rsid w:val="00535194"/>
    <w:rsid w:val="00535269"/>
    <w:rsid w:val="00535F8B"/>
    <w:rsid w:val="00537427"/>
    <w:rsid w:val="0053753D"/>
    <w:rsid w:val="005403B7"/>
    <w:rsid w:val="00540603"/>
    <w:rsid w:val="00540791"/>
    <w:rsid w:val="00540A1C"/>
    <w:rsid w:val="00540A6E"/>
    <w:rsid w:val="00540A83"/>
    <w:rsid w:val="005415EE"/>
    <w:rsid w:val="005417C2"/>
    <w:rsid w:val="005420BE"/>
    <w:rsid w:val="005429E4"/>
    <w:rsid w:val="00544990"/>
    <w:rsid w:val="0054554E"/>
    <w:rsid w:val="00545753"/>
    <w:rsid w:val="00545990"/>
    <w:rsid w:val="005464F3"/>
    <w:rsid w:val="005476B9"/>
    <w:rsid w:val="00547802"/>
    <w:rsid w:val="00550293"/>
    <w:rsid w:val="0055198F"/>
    <w:rsid w:val="005521AD"/>
    <w:rsid w:val="00552357"/>
    <w:rsid w:val="005543B4"/>
    <w:rsid w:val="00554EAB"/>
    <w:rsid w:val="00554EB5"/>
    <w:rsid w:val="00554EC8"/>
    <w:rsid w:val="00556947"/>
    <w:rsid w:val="00557105"/>
    <w:rsid w:val="00557561"/>
    <w:rsid w:val="00557862"/>
    <w:rsid w:val="0056033B"/>
    <w:rsid w:val="00560AF8"/>
    <w:rsid w:val="00561808"/>
    <w:rsid w:val="00563EE1"/>
    <w:rsid w:val="0056426B"/>
    <w:rsid w:val="005644A2"/>
    <w:rsid w:val="00564A08"/>
    <w:rsid w:val="0056509B"/>
    <w:rsid w:val="0056528D"/>
    <w:rsid w:val="00565668"/>
    <w:rsid w:val="005674A7"/>
    <w:rsid w:val="00567FFE"/>
    <w:rsid w:val="0057165D"/>
    <w:rsid w:val="005718E8"/>
    <w:rsid w:val="00571D31"/>
    <w:rsid w:val="0057299E"/>
    <w:rsid w:val="00572E4D"/>
    <w:rsid w:val="00573292"/>
    <w:rsid w:val="0057348B"/>
    <w:rsid w:val="005749AB"/>
    <w:rsid w:val="005756C4"/>
    <w:rsid w:val="005757E4"/>
    <w:rsid w:val="0057621A"/>
    <w:rsid w:val="00576952"/>
    <w:rsid w:val="00576C0D"/>
    <w:rsid w:val="00576CC6"/>
    <w:rsid w:val="00577659"/>
    <w:rsid w:val="00581034"/>
    <w:rsid w:val="0058183A"/>
    <w:rsid w:val="005829A0"/>
    <w:rsid w:val="00584082"/>
    <w:rsid w:val="00586425"/>
    <w:rsid w:val="00586522"/>
    <w:rsid w:val="00586683"/>
    <w:rsid w:val="00586ACC"/>
    <w:rsid w:val="005900E2"/>
    <w:rsid w:val="00590483"/>
    <w:rsid w:val="00592692"/>
    <w:rsid w:val="00592867"/>
    <w:rsid w:val="00593D06"/>
    <w:rsid w:val="00594795"/>
    <w:rsid w:val="00594D9E"/>
    <w:rsid w:val="00595106"/>
    <w:rsid w:val="005953BF"/>
    <w:rsid w:val="00595661"/>
    <w:rsid w:val="005957EC"/>
    <w:rsid w:val="00596F9A"/>
    <w:rsid w:val="005A094B"/>
    <w:rsid w:val="005A18EA"/>
    <w:rsid w:val="005A24A1"/>
    <w:rsid w:val="005A273D"/>
    <w:rsid w:val="005A2DF9"/>
    <w:rsid w:val="005A2E48"/>
    <w:rsid w:val="005A3378"/>
    <w:rsid w:val="005A34D2"/>
    <w:rsid w:val="005A3EBD"/>
    <w:rsid w:val="005A3F03"/>
    <w:rsid w:val="005A44ED"/>
    <w:rsid w:val="005A46CC"/>
    <w:rsid w:val="005A4BFB"/>
    <w:rsid w:val="005A57E5"/>
    <w:rsid w:val="005A5CCF"/>
    <w:rsid w:val="005A6969"/>
    <w:rsid w:val="005A6A9F"/>
    <w:rsid w:val="005A6EBD"/>
    <w:rsid w:val="005A6F34"/>
    <w:rsid w:val="005A76A1"/>
    <w:rsid w:val="005A7F07"/>
    <w:rsid w:val="005B00FC"/>
    <w:rsid w:val="005B0568"/>
    <w:rsid w:val="005B0DDB"/>
    <w:rsid w:val="005B11DF"/>
    <w:rsid w:val="005B127E"/>
    <w:rsid w:val="005B1B7B"/>
    <w:rsid w:val="005B202C"/>
    <w:rsid w:val="005B2585"/>
    <w:rsid w:val="005B2F89"/>
    <w:rsid w:val="005B3391"/>
    <w:rsid w:val="005B34B8"/>
    <w:rsid w:val="005B38CB"/>
    <w:rsid w:val="005B3DC8"/>
    <w:rsid w:val="005B4EEE"/>
    <w:rsid w:val="005B51F6"/>
    <w:rsid w:val="005B5C7F"/>
    <w:rsid w:val="005B620C"/>
    <w:rsid w:val="005B67E5"/>
    <w:rsid w:val="005B6864"/>
    <w:rsid w:val="005B6E8D"/>
    <w:rsid w:val="005B6ED2"/>
    <w:rsid w:val="005B7B8C"/>
    <w:rsid w:val="005B7FDA"/>
    <w:rsid w:val="005C049D"/>
    <w:rsid w:val="005C07FB"/>
    <w:rsid w:val="005C10E0"/>
    <w:rsid w:val="005C2C11"/>
    <w:rsid w:val="005C300E"/>
    <w:rsid w:val="005C3C02"/>
    <w:rsid w:val="005C42DB"/>
    <w:rsid w:val="005C43CD"/>
    <w:rsid w:val="005C4511"/>
    <w:rsid w:val="005C4891"/>
    <w:rsid w:val="005C4F2D"/>
    <w:rsid w:val="005C6173"/>
    <w:rsid w:val="005C6611"/>
    <w:rsid w:val="005C6653"/>
    <w:rsid w:val="005C6A60"/>
    <w:rsid w:val="005C6DE1"/>
    <w:rsid w:val="005C7953"/>
    <w:rsid w:val="005C7AA9"/>
    <w:rsid w:val="005C7AB7"/>
    <w:rsid w:val="005D0A0F"/>
    <w:rsid w:val="005D0A33"/>
    <w:rsid w:val="005D0D16"/>
    <w:rsid w:val="005D1134"/>
    <w:rsid w:val="005D14D2"/>
    <w:rsid w:val="005D1FE4"/>
    <w:rsid w:val="005D356E"/>
    <w:rsid w:val="005D38DE"/>
    <w:rsid w:val="005D3DD4"/>
    <w:rsid w:val="005D47B9"/>
    <w:rsid w:val="005D4B11"/>
    <w:rsid w:val="005D4CD0"/>
    <w:rsid w:val="005D5776"/>
    <w:rsid w:val="005D5BEC"/>
    <w:rsid w:val="005D6AFF"/>
    <w:rsid w:val="005D7522"/>
    <w:rsid w:val="005D7C46"/>
    <w:rsid w:val="005E150D"/>
    <w:rsid w:val="005E1783"/>
    <w:rsid w:val="005E1BD2"/>
    <w:rsid w:val="005E1D6C"/>
    <w:rsid w:val="005E2641"/>
    <w:rsid w:val="005E3038"/>
    <w:rsid w:val="005E3479"/>
    <w:rsid w:val="005E452E"/>
    <w:rsid w:val="005E50E9"/>
    <w:rsid w:val="005E5238"/>
    <w:rsid w:val="005E6227"/>
    <w:rsid w:val="005E702B"/>
    <w:rsid w:val="005E7C56"/>
    <w:rsid w:val="005F085E"/>
    <w:rsid w:val="005F1CD4"/>
    <w:rsid w:val="005F23DD"/>
    <w:rsid w:val="005F2575"/>
    <w:rsid w:val="005F259D"/>
    <w:rsid w:val="005F28F9"/>
    <w:rsid w:val="005F2DE2"/>
    <w:rsid w:val="005F2EC4"/>
    <w:rsid w:val="005F3FA8"/>
    <w:rsid w:val="005F3FBA"/>
    <w:rsid w:val="005F3FD7"/>
    <w:rsid w:val="005F4201"/>
    <w:rsid w:val="005F49DF"/>
    <w:rsid w:val="005F4CE1"/>
    <w:rsid w:val="005F4CE3"/>
    <w:rsid w:val="005F4F35"/>
    <w:rsid w:val="005F5BEE"/>
    <w:rsid w:val="005F60E7"/>
    <w:rsid w:val="005F633D"/>
    <w:rsid w:val="005F681B"/>
    <w:rsid w:val="005F7594"/>
    <w:rsid w:val="005F765A"/>
    <w:rsid w:val="005F79EA"/>
    <w:rsid w:val="005F7E4F"/>
    <w:rsid w:val="00600E31"/>
    <w:rsid w:val="00601058"/>
    <w:rsid w:val="0060125C"/>
    <w:rsid w:val="00601A2B"/>
    <w:rsid w:val="006028E7"/>
    <w:rsid w:val="00604CA6"/>
    <w:rsid w:val="00605476"/>
    <w:rsid w:val="00606541"/>
    <w:rsid w:val="00606CEF"/>
    <w:rsid w:val="00607EDC"/>
    <w:rsid w:val="006104CF"/>
    <w:rsid w:val="00610769"/>
    <w:rsid w:val="00610A63"/>
    <w:rsid w:val="00611057"/>
    <w:rsid w:val="0061112B"/>
    <w:rsid w:val="006111C1"/>
    <w:rsid w:val="0061178D"/>
    <w:rsid w:val="00612972"/>
    <w:rsid w:val="00613C62"/>
    <w:rsid w:val="00615508"/>
    <w:rsid w:val="00616AA8"/>
    <w:rsid w:val="00616BC2"/>
    <w:rsid w:val="00616E55"/>
    <w:rsid w:val="00617021"/>
    <w:rsid w:val="00617349"/>
    <w:rsid w:val="00617B99"/>
    <w:rsid w:val="00620236"/>
    <w:rsid w:val="0062060F"/>
    <w:rsid w:val="00620EC0"/>
    <w:rsid w:val="00621455"/>
    <w:rsid w:val="006234EB"/>
    <w:rsid w:val="0062364A"/>
    <w:rsid w:val="00623C9A"/>
    <w:rsid w:val="006246EC"/>
    <w:rsid w:val="00625754"/>
    <w:rsid w:val="0062591A"/>
    <w:rsid w:val="00625D69"/>
    <w:rsid w:val="00625EC7"/>
    <w:rsid w:val="00625F0F"/>
    <w:rsid w:val="0062673F"/>
    <w:rsid w:val="00626E70"/>
    <w:rsid w:val="006270F7"/>
    <w:rsid w:val="0062738C"/>
    <w:rsid w:val="00627475"/>
    <w:rsid w:val="006278C1"/>
    <w:rsid w:val="006278D2"/>
    <w:rsid w:val="00627A25"/>
    <w:rsid w:val="00627CFC"/>
    <w:rsid w:val="00627D2D"/>
    <w:rsid w:val="0063087C"/>
    <w:rsid w:val="00630BEB"/>
    <w:rsid w:val="0063210C"/>
    <w:rsid w:val="006323B5"/>
    <w:rsid w:val="006326BB"/>
    <w:rsid w:val="00633732"/>
    <w:rsid w:val="00633B7E"/>
    <w:rsid w:val="00635E33"/>
    <w:rsid w:val="006368A5"/>
    <w:rsid w:val="00637410"/>
    <w:rsid w:val="00637426"/>
    <w:rsid w:val="0063792D"/>
    <w:rsid w:val="00640D82"/>
    <w:rsid w:val="00640FD9"/>
    <w:rsid w:val="00641178"/>
    <w:rsid w:val="00642384"/>
    <w:rsid w:val="00642712"/>
    <w:rsid w:val="00642DEB"/>
    <w:rsid w:val="00643953"/>
    <w:rsid w:val="00643AF4"/>
    <w:rsid w:val="00644D19"/>
    <w:rsid w:val="00644ED0"/>
    <w:rsid w:val="00645717"/>
    <w:rsid w:val="00646F11"/>
    <w:rsid w:val="0064719A"/>
    <w:rsid w:val="0064776C"/>
    <w:rsid w:val="00647B62"/>
    <w:rsid w:val="00647BF0"/>
    <w:rsid w:val="00647F1E"/>
    <w:rsid w:val="0065016E"/>
    <w:rsid w:val="0065019D"/>
    <w:rsid w:val="006504CB"/>
    <w:rsid w:val="006507DF"/>
    <w:rsid w:val="00650F33"/>
    <w:rsid w:val="00651661"/>
    <w:rsid w:val="00651F9C"/>
    <w:rsid w:val="00653484"/>
    <w:rsid w:val="00653D5A"/>
    <w:rsid w:val="00655692"/>
    <w:rsid w:val="00655A02"/>
    <w:rsid w:val="00655C93"/>
    <w:rsid w:val="00656858"/>
    <w:rsid w:val="006569AD"/>
    <w:rsid w:val="00656B60"/>
    <w:rsid w:val="00656C29"/>
    <w:rsid w:val="00656C62"/>
    <w:rsid w:val="00656D95"/>
    <w:rsid w:val="00657350"/>
    <w:rsid w:val="006600FF"/>
    <w:rsid w:val="00660B01"/>
    <w:rsid w:val="00660C14"/>
    <w:rsid w:val="00661B01"/>
    <w:rsid w:val="00662304"/>
    <w:rsid w:val="0066263E"/>
    <w:rsid w:val="006629F5"/>
    <w:rsid w:val="00662E4F"/>
    <w:rsid w:val="00663995"/>
    <w:rsid w:val="00664067"/>
    <w:rsid w:val="00664B0D"/>
    <w:rsid w:val="00665717"/>
    <w:rsid w:val="00665908"/>
    <w:rsid w:val="00666149"/>
    <w:rsid w:val="006665E4"/>
    <w:rsid w:val="00666BA0"/>
    <w:rsid w:val="00666EAF"/>
    <w:rsid w:val="00667FA9"/>
    <w:rsid w:val="006709F9"/>
    <w:rsid w:val="00670A23"/>
    <w:rsid w:val="00671591"/>
    <w:rsid w:val="006719BF"/>
    <w:rsid w:val="00671C65"/>
    <w:rsid w:val="00671DE4"/>
    <w:rsid w:val="00674375"/>
    <w:rsid w:val="006746FB"/>
    <w:rsid w:val="00674F45"/>
    <w:rsid w:val="006772E1"/>
    <w:rsid w:val="00677370"/>
    <w:rsid w:val="00680E8B"/>
    <w:rsid w:val="00680E91"/>
    <w:rsid w:val="0068289E"/>
    <w:rsid w:val="00682F17"/>
    <w:rsid w:val="00682F49"/>
    <w:rsid w:val="00683912"/>
    <w:rsid w:val="006842A9"/>
    <w:rsid w:val="00684B81"/>
    <w:rsid w:val="00684F65"/>
    <w:rsid w:val="006856BA"/>
    <w:rsid w:val="006857DF"/>
    <w:rsid w:val="00685B4A"/>
    <w:rsid w:val="00685EEE"/>
    <w:rsid w:val="006861E5"/>
    <w:rsid w:val="00686C98"/>
    <w:rsid w:val="0068711F"/>
    <w:rsid w:val="006907BA"/>
    <w:rsid w:val="006908CF"/>
    <w:rsid w:val="00690FF7"/>
    <w:rsid w:val="00691296"/>
    <w:rsid w:val="006914B2"/>
    <w:rsid w:val="006919FE"/>
    <w:rsid w:val="00691E96"/>
    <w:rsid w:val="00692146"/>
    <w:rsid w:val="00692732"/>
    <w:rsid w:val="00692C21"/>
    <w:rsid w:val="006933D2"/>
    <w:rsid w:val="006933DE"/>
    <w:rsid w:val="00694305"/>
    <w:rsid w:val="006953AF"/>
    <w:rsid w:val="006957B0"/>
    <w:rsid w:val="00695937"/>
    <w:rsid w:val="00695E86"/>
    <w:rsid w:val="00695EB2"/>
    <w:rsid w:val="00696423"/>
    <w:rsid w:val="00697298"/>
    <w:rsid w:val="006973DF"/>
    <w:rsid w:val="006977DE"/>
    <w:rsid w:val="006978BA"/>
    <w:rsid w:val="00697A03"/>
    <w:rsid w:val="00697FB5"/>
    <w:rsid w:val="006A1097"/>
    <w:rsid w:val="006A1397"/>
    <w:rsid w:val="006A15B7"/>
    <w:rsid w:val="006A1939"/>
    <w:rsid w:val="006A3307"/>
    <w:rsid w:val="006A3F13"/>
    <w:rsid w:val="006A53E3"/>
    <w:rsid w:val="006A542A"/>
    <w:rsid w:val="006A60A8"/>
    <w:rsid w:val="006A6859"/>
    <w:rsid w:val="006A6952"/>
    <w:rsid w:val="006A6BFA"/>
    <w:rsid w:val="006A6E62"/>
    <w:rsid w:val="006A72CA"/>
    <w:rsid w:val="006A72E3"/>
    <w:rsid w:val="006A761A"/>
    <w:rsid w:val="006A762E"/>
    <w:rsid w:val="006A797E"/>
    <w:rsid w:val="006B0CDC"/>
    <w:rsid w:val="006B1630"/>
    <w:rsid w:val="006B180A"/>
    <w:rsid w:val="006B1925"/>
    <w:rsid w:val="006B1FB3"/>
    <w:rsid w:val="006B242B"/>
    <w:rsid w:val="006B26A9"/>
    <w:rsid w:val="006B2A4D"/>
    <w:rsid w:val="006B33CB"/>
    <w:rsid w:val="006B3B05"/>
    <w:rsid w:val="006B3BDA"/>
    <w:rsid w:val="006B409F"/>
    <w:rsid w:val="006B4605"/>
    <w:rsid w:val="006B4F99"/>
    <w:rsid w:val="006B50E6"/>
    <w:rsid w:val="006B51C1"/>
    <w:rsid w:val="006B61BA"/>
    <w:rsid w:val="006B6256"/>
    <w:rsid w:val="006B646F"/>
    <w:rsid w:val="006B681E"/>
    <w:rsid w:val="006B6956"/>
    <w:rsid w:val="006B695A"/>
    <w:rsid w:val="006B6B64"/>
    <w:rsid w:val="006B6D6C"/>
    <w:rsid w:val="006B75B3"/>
    <w:rsid w:val="006B7610"/>
    <w:rsid w:val="006C01A9"/>
    <w:rsid w:val="006C0264"/>
    <w:rsid w:val="006C034C"/>
    <w:rsid w:val="006C0433"/>
    <w:rsid w:val="006C070E"/>
    <w:rsid w:val="006C0A28"/>
    <w:rsid w:val="006C0C48"/>
    <w:rsid w:val="006C12D9"/>
    <w:rsid w:val="006C1332"/>
    <w:rsid w:val="006C2940"/>
    <w:rsid w:val="006C29EE"/>
    <w:rsid w:val="006C3663"/>
    <w:rsid w:val="006C3868"/>
    <w:rsid w:val="006C5248"/>
    <w:rsid w:val="006C59A7"/>
    <w:rsid w:val="006C5F12"/>
    <w:rsid w:val="006C5F6D"/>
    <w:rsid w:val="006C611A"/>
    <w:rsid w:val="006C6407"/>
    <w:rsid w:val="006C6EE2"/>
    <w:rsid w:val="006C7040"/>
    <w:rsid w:val="006C70F6"/>
    <w:rsid w:val="006C7C78"/>
    <w:rsid w:val="006C7F3A"/>
    <w:rsid w:val="006D0019"/>
    <w:rsid w:val="006D0AAE"/>
    <w:rsid w:val="006D0CAC"/>
    <w:rsid w:val="006D0E37"/>
    <w:rsid w:val="006D1281"/>
    <w:rsid w:val="006D149A"/>
    <w:rsid w:val="006D1EFB"/>
    <w:rsid w:val="006D2092"/>
    <w:rsid w:val="006D2C0A"/>
    <w:rsid w:val="006D3FD2"/>
    <w:rsid w:val="006D4AC1"/>
    <w:rsid w:val="006D4C32"/>
    <w:rsid w:val="006D4FF9"/>
    <w:rsid w:val="006D5056"/>
    <w:rsid w:val="006D5293"/>
    <w:rsid w:val="006D5384"/>
    <w:rsid w:val="006D5B56"/>
    <w:rsid w:val="006D5D8E"/>
    <w:rsid w:val="006D5E8E"/>
    <w:rsid w:val="006D62DC"/>
    <w:rsid w:val="006D634D"/>
    <w:rsid w:val="006D65D5"/>
    <w:rsid w:val="006D6700"/>
    <w:rsid w:val="006D77C0"/>
    <w:rsid w:val="006E0196"/>
    <w:rsid w:val="006E0A7C"/>
    <w:rsid w:val="006E0CED"/>
    <w:rsid w:val="006E1281"/>
    <w:rsid w:val="006E1C5E"/>
    <w:rsid w:val="006E28A2"/>
    <w:rsid w:val="006E44BB"/>
    <w:rsid w:val="006E467E"/>
    <w:rsid w:val="006E4ABF"/>
    <w:rsid w:val="006E6189"/>
    <w:rsid w:val="006E7297"/>
    <w:rsid w:val="006E73F2"/>
    <w:rsid w:val="006E7BB8"/>
    <w:rsid w:val="006F0F7A"/>
    <w:rsid w:val="006F18A9"/>
    <w:rsid w:val="006F18D0"/>
    <w:rsid w:val="006F1BF6"/>
    <w:rsid w:val="006F1EF8"/>
    <w:rsid w:val="006F1FA4"/>
    <w:rsid w:val="006F23EB"/>
    <w:rsid w:val="006F3A1C"/>
    <w:rsid w:val="006F425F"/>
    <w:rsid w:val="006F4377"/>
    <w:rsid w:val="006F4BA6"/>
    <w:rsid w:val="006F4EF6"/>
    <w:rsid w:val="006F5534"/>
    <w:rsid w:val="006F5C70"/>
    <w:rsid w:val="006F5DD0"/>
    <w:rsid w:val="006F6675"/>
    <w:rsid w:val="006F6D5E"/>
    <w:rsid w:val="006F6EBB"/>
    <w:rsid w:val="006F7A6F"/>
    <w:rsid w:val="006F7E5B"/>
    <w:rsid w:val="007001EB"/>
    <w:rsid w:val="00700F43"/>
    <w:rsid w:val="00701B7E"/>
    <w:rsid w:val="007022AD"/>
    <w:rsid w:val="00703437"/>
    <w:rsid w:val="00704AE5"/>
    <w:rsid w:val="00704B81"/>
    <w:rsid w:val="0070586E"/>
    <w:rsid w:val="00705A13"/>
    <w:rsid w:val="00705D93"/>
    <w:rsid w:val="007069F2"/>
    <w:rsid w:val="00706BE6"/>
    <w:rsid w:val="00706E84"/>
    <w:rsid w:val="00707167"/>
    <w:rsid w:val="00707375"/>
    <w:rsid w:val="00710BCB"/>
    <w:rsid w:val="00711E5A"/>
    <w:rsid w:val="0071215A"/>
    <w:rsid w:val="00712199"/>
    <w:rsid w:val="007128BD"/>
    <w:rsid w:val="0071303D"/>
    <w:rsid w:val="00713C0C"/>
    <w:rsid w:val="0071403A"/>
    <w:rsid w:val="00714958"/>
    <w:rsid w:val="0071546C"/>
    <w:rsid w:val="00715CCD"/>
    <w:rsid w:val="00716310"/>
    <w:rsid w:val="00717212"/>
    <w:rsid w:val="0071748D"/>
    <w:rsid w:val="0071790E"/>
    <w:rsid w:val="00720487"/>
    <w:rsid w:val="007204B4"/>
    <w:rsid w:val="0072199D"/>
    <w:rsid w:val="007219D7"/>
    <w:rsid w:val="007219F3"/>
    <w:rsid w:val="007219FC"/>
    <w:rsid w:val="00721F3E"/>
    <w:rsid w:val="00722290"/>
    <w:rsid w:val="00722529"/>
    <w:rsid w:val="00722A35"/>
    <w:rsid w:val="00723E4D"/>
    <w:rsid w:val="007249F6"/>
    <w:rsid w:val="00724DA5"/>
    <w:rsid w:val="00725ABE"/>
    <w:rsid w:val="00725D1D"/>
    <w:rsid w:val="00725F62"/>
    <w:rsid w:val="007260EB"/>
    <w:rsid w:val="007263EC"/>
    <w:rsid w:val="00730208"/>
    <w:rsid w:val="00730A79"/>
    <w:rsid w:val="007316F3"/>
    <w:rsid w:val="00731E96"/>
    <w:rsid w:val="007324FD"/>
    <w:rsid w:val="00732B7B"/>
    <w:rsid w:val="00733265"/>
    <w:rsid w:val="007338D9"/>
    <w:rsid w:val="00733A32"/>
    <w:rsid w:val="00733B1B"/>
    <w:rsid w:val="00733D1E"/>
    <w:rsid w:val="007358F5"/>
    <w:rsid w:val="007364D5"/>
    <w:rsid w:val="0073688C"/>
    <w:rsid w:val="00736905"/>
    <w:rsid w:val="00737874"/>
    <w:rsid w:val="00737AE2"/>
    <w:rsid w:val="00740584"/>
    <w:rsid w:val="007408B1"/>
    <w:rsid w:val="0074092C"/>
    <w:rsid w:val="00741728"/>
    <w:rsid w:val="00741803"/>
    <w:rsid w:val="0074208F"/>
    <w:rsid w:val="007438BE"/>
    <w:rsid w:val="00743FCE"/>
    <w:rsid w:val="00744501"/>
    <w:rsid w:val="00744623"/>
    <w:rsid w:val="00744BCA"/>
    <w:rsid w:val="00744C4B"/>
    <w:rsid w:val="007451C1"/>
    <w:rsid w:val="007461C9"/>
    <w:rsid w:val="00746EA6"/>
    <w:rsid w:val="007472AB"/>
    <w:rsid w:val="00747566"/>
    <w:rsid w:val="007479A9"/>
    <w:rsid w:val="00747A6D"/>
    <w:rsid w:val="0075050A"/>
    <w:rsid w:val="00751530"/>
    <w:rsid w:val="00752049"/>
    <w:rsid w:val="00752512"/>
    <w:rsid w:val="00752514"/>
    <w:rsid w:val="00752BC6"/>
    <w:rsid w:val="007543BD"/>
    <w:rsid w:val="007544DA"/>
    <w:rsid w:val="007544FC"/>
    <w:rsid w:val="007545E4"/>
    <w:rsid w:val="007545E5"/>
    <w:rsid w:val="007558FC"/>
    <w:rsid w:val="007563F0"/>
    <w:rsid w:val="00756694"/>
    <w:rsid w:val="00756932"/>
    <w:rsid w:val="00756AF9"/>
    <w:rsid w:val="00756ED4"/>
    <w:rsid w:val="007571BE"/>
    <w:rsid w:val="007576E5"/>
    <w:rsid w:val="007577E1"/>
    <w:rsid w:val="00757C23"/>
    <w:rsid w:val="00760289"/>
    <w:rsid w:val="00760D9A"/>
    <w:rsid w:val="00761407"/>
    <w:rsid w:val="00761A7B"/>
    <w:rsid w:val="00761D0E"/>
    <w:rsid w:val="00761DC8"/>
    <w:rsid w:val="00761F29"/>
    <w:rsid w:val="00762F96"/>
    <w:rsid w:val="00763575"/>
    <w:rsid w:val="00763973"/>
    <w:rsid w:val="00763B01"/>
    <w:rsid w:val="00764457"/>
    <w:rsid w:val="0076452C"/>
    <w:rsid w:val="00764CED"/>
    <w:rsid w:val="00765482"/>
    <w:rsid w:val="00765B27"/>
    <w:rsid w:val="00766179"/>
    <w:rsid w:val="00766421"/>
    <w:rsid w:val="007667D1"/>
    <w:rsid w:val="0076692A"/>
    <w:rsid w:val="00766EF2"/>
    <w:rsid w:val="0076741E"/>
    <w:rsid w:val="00770729"/>
    <w:rsid w:val="00770AEA"/>
    <w:rsid w:val="00770DB8"/>
    <w:rsid w:val="007713E8"/>
    <w:rsid w:val="00771837"/>
    <w:rsid w:val="00772015"/>
    <w:rsid w:val="00772554"/>
    <w:rsid w:val="00772BFB"/>
    <w:rsid w:val="00773522"/>
    <w:rsid w:val="0077352C"/>
    <w:rsid w:val="007742D1"/>
    <w:rsid w:val="0077451A"/>
    <w:rsid w:val="0077469B"/>
    <w:rsid w:val="00774A90"/>
    <w:rsid w:val="007759B8"/>
    <w:rsid w:val="00775D07"/>
    <w:rsid w:val="00776458"/>
    <w:rsid w:val="00777929"/>
    <w:rsid w:val="00777B32"/>
    <w:rsid w:val="007801B9"/>
    <w:rsid w:val="007803A5"/>
    <w:rsid w:val="00780B90"/>
    <w:rsid w:val="00780F39"/>
    <w:rsid w:val="00781074"/>
    <w:rsid w:val="0078148D"/>
    <w:rsid w:val="007815C2"/>
    <w:rsid w:val="00781867"/>
    <w:rsid w:val="00781F1B"/>
    <w:rsid w:val="007822DD"/>
    <w:rsid w:val="00782BE6"/>
    <w:rsid w:val="00782EB8"/>
    <w:rsid w:val="00783171"/>
    <w:rsid w:val="00783431"/>
    <w:rsid w:val="00783B45"/>
    <w:rsid w:val="00783CC7"/>
    <w:rsid w:val="00783CCC"/>
    <w:rsid w:val="00783D1D"/>
    <w:rsid w:val="00784088"/>
    <w:rsid w:val="0078440C"/>
    <w:rsid w:val="00784556"/>
    <w:rsid w:val="00785215"/>
    <w:rsid w:val="0078562A"/>
    <w:rsid w:val="00785ABC"/>
    <w:rsid w:val="00786ABB"/>
    <w:rsid w:val="00786EAF"/>
    <w:rsid w:val="007872BA"/>
    <w:rsid w:val="00787922"/>
    <w:rsid w:val="00790390"/>
    <w:rsid w:val="00790BC3"/>
    <w:rsid w:val="00791EF7"/>
    <w:rsid w:val="00791FD8"/>
    <w:rsid w:val="00792A68"/>
    <w:rsid w:val="00794085"/>
    <w:rsid w:val="00794150"/>
    <w:rsid w:val="00794EBF"/>
    <w:rsid w:val="00795615"/>
    <w:rsid w:val="00795687"/>
    <w:rsid w:val="00795712"/>
    <w:rsid w:val="00795A23"/>
    <w:rsid w:val="00795D21"/>
    <w:rsid w:val="00796185"/>
    <w:rsid w:val="00796397"/>
    <w:rsid w:val="00796492"/>
    <w:rsid w:val="00796CDD"/>
    <w:rsid w:val="007975C9"/>
    <w:rsid w:val="007A19A5"/>
    <w:rsid w:val="007A40BF"/>
    <w:rsid w:val="007A46FC"/>
    <w:rsid w:val="007A5C88"/>
    <w:rsid w:val="007A5ECC"/>
    <w:rsid w:val="007A6118"/>
    <w:rsid w:val="007A6377"/>
    <w:rsid w:val="007A6B89"/>
    <w:rsid w:val="007A6C11"/>
    <w:rsid w:val="007A6D63"/>
    <w:rsid w:val="007A754D"/>
    <w:rsid w:val="007B081D"/>
    <w:rsid w:val="007B0846"/>
    <w:rsid w:val="007B0C15"/>
    <w:rsid w:val="007B0FE1"/>
    <w:rsid w:val="007B13FB"/>
    <w:rsid w:val="007B3A4F"/>
    <w:rsid w:val="007B3B48"/>
    <w:rsid w:val="007B3E19"/>
    <w:rsid w:val="007B3E52"/>
    <w:rsid w:val="007B44CA"/>
    <w:rsid w:val="007B46F9"/>
    <w:rsid w:val="007B4940"/>
    <w:rsid w:val="007B4DDB"/>
    <w:rsid w:val="007B5DAB"/>
    <w:rsid w:val="007B5DD9"/>
    <w:rsid w:val="007B6510"/>
    <w:rsid w:val="007B6711"/>
    <w:rsid w:val="007B6EB1"/>
    <w:rsid w:val="007B79DA"/>
    <w:rsid w:val="007B7A48"/>
    <w:rsid w:val="007C060F"/>
    <w:rsid w:val="007C0EA0"/>
    <w:rsid w:val="007C0FB6"/>
    <w:rsid w:val="007C15EA"/>
    <w:rsid w:val="007C16DB"/>
    <w:rsid w:val="007C2EE4"/>
    <w:rsid w:val="007C3008"/>
    <w:rsid w:val="007C32DD"/>
    <w:rsid w:val="007C38C5"/>
    <w:rsid w:val="007C3E56"/>
    <w:rsid w:val="007C3E7D"/>
    <w:rsid w:val="007C42C6"/>
    <w:rsid w:val="007C61A0"/>
    <w:rsid w:val="007C6842"/>
    <w:rsid w:val="007C6F1D"/>
    <w:rsid w:val="007C754C"/>
    <w:rsid w:val="007C75D0"/>
    <w:rsid w:val="007C7976"/>
    <w:rsid w:val="007C7DA0"/>
    <w:rsid w:val="007D15C7"/>
    <w:rsid w:val="007D18DE"/>
    <w:rsid w:val="007D1D83"/>
    <w:rsid w:val="007D2210"/>
    <w:rsid w:val="007D2298"/>
    <w:rsid w:val="007D25F3"/>
    <w:rsid w:val="007D3631"/>
    <w:rsid w:val="007D381E"/>
    <w:rsid w:val="007D3E67"/>
    <w:rsid w:val="007D4A0B"/>
    <w:rsid w:val="007D5BFE"/>
    <w:rsid w:val="007D5C0B"/>
    <w:rsid w:val="007D5D05"/>
    <w:rsid w:val="007D6836"/>
    <w:rsid w:val="007D6E2E"/>
    <w:rsid w:val="007D72D5"/>
    <w:rsid w:val="007D7995"/>
    <w:rsid w:val="007D7C85"/>
    <w:rsid w:val="007E0B70"/>
    <w:rsid w:val="007E0EB4"/>
    <w:rsid w:val="007E1378"/>
    <w:rsid w:val="007E174D"/>
    <w:rsid w:val="007E1E56"/>
    <w:rsid w:val="007E2C35"/>
    <w:rsid w:val="007E3CC1"/>
    <w:rsid w:val="007E4085"/>
    <w:rsid w:val="007E4627"/>
    <w:rsid w:val="007E4B16"/>
    <w:rsid w:val="007E568B"/>
    <w:rsid w:val="007E5CC7"/>
    <w:rsid w:val="007E7B0A"/>
    <w:rsid w:val="007E7DC0"/>
    <w:rsid w:val="007F03D8"/>
    <w:rsid w:val="007F0402"/>
    <w:rsid w:val="007F0B4E"/>
    <w:rsid w:val="007F11E5"/>
    <w:rsid w:val="007F1A50"/>
    <w:rsid w:val="007F2245"/>
    <w:rsid w:val="007F2941"/>
    <w:rsid w:val="007F2D63"/>
    <w:rsid w:val="007F36EC"/>
    <w:rsid w:val="007F3AA9"/>
    <w:rsid w:val="007F3AAF"/>
    <w:rsid w:val="007F3E38"/>
    <w:rsid w:val="007F3F4C"/>
    <w:rsid w:val="007F3FE0"/>
    <w:rsid w:val="007F4AA3"/>
    <w:rsid w:val="007F4D12"/>
    <w:rsid w:val="007F4D31"/>
    <w:rsid w:val="007F51BC"/>
    <w:rsid w:val="007F5561"/>
    <w:rsid w:val="007F58F0"/>
    <w:rsid w:val="007F5B30"/>
    <w:rsid w:val="007F63DD"/>
    <w:rsid w:val="007F65D0"/>
    <w:rsid w:val="007F7580"/>
    <w:rsid w:val="007F7CFD"/>
    <w:rsid w:val="00800068"/>
    <w:rsid w:val="0080218B"/>
    <w:rsid w:val="0080283A"/>
    <w:rsid w:val="00802AB9"/>
    <w:rsid w:val="00802ACE"/>
    <w:rsid w:val="008049F0"/>
    <w:rsid w:val="008059BA"/>
    <w:rsid w:val="0080605B"/>
    <w:rsid w:val="00806523"/>
    <w:rsid w:val="00806915"/>
    <w:rsid w:val="00806DFD"/>
    <w:rsid w:val="00806E6C"/>
    <w:rsid w:val="00807513"/>
    <w:rsid w:val="00807C0D"/>
    <w:rsid w:val="00810588"/>
    <w:rsid w:val="00811788"/>
    <w:rsid w:val="00811D34"/>
    <w:rsid w:val="008122DC"/>
    <w:rsid w:val="008137F8"/>
    <w:rsid w:val="00813A45"/>
    <w:rsid w:val="008140BD"/>
    <w:rsid w:val="008148A2"/>
    <w:rsid w:val="00814D5C"/>
    <w:rsid w:val="00815466"/>
    <w:rsid w:val="00815CF6"/>
    <w:rsid w:val="00815E94"/>
    <w:rsid w:val="00816884"/>
    <w:rsid w:val="008168B4"/>
    <w:rsid w:val="00816A74"/>
    <w:rsid w:val="00816F07"/>
    <w:rsid w:val="008170E4"/>
    <w:rsid w:val="00817F7C"/>
    <w:rsid w:val="008203D8"/>
    <w:rsid w:val="00820763"/>
    <w:rsid w:val="008211DD"/>
    <w:rsid w:val="00821854"/>
    <w:rsid w:val="008221AF"/>
    <w:rsid w:val="0082259E"/>
    <w:rsid w:val="00822FC5"/>
    <w:rsid w:val="008235BD"/>
    <w:rsid w:val="00825058"/>
    <w:rsid w:val="00825C56"/>
    <w:rsid w:val="00826611"/>
    <w:rsid w:val="00827417"/>
    <w:rsid w:val="00827DB8"/>
    <w:rsid w:val="008309FE"/>
    <w:rsid w:val="00830FCA"/>
    <w:rsid w:val="00831278"/>
    <w:rsid w:val="00831DA2"/>
    <w:rsid w:val="008322C4"/>
    <w:rsid w:val="00832AA8"/>
    <w:rsid w:val="008333C7"/>
    <w:rsid w:val="00833CC6"/>
    <w:rsid w:val="00833E75"/>
    <w:rsid w:val="00834028"/>
    <w:rsid w:val="00834218"/>
    <w:rsid w:val="00834664"/>
    <w:rsid w:val="008346D9"/>
    <w:rsid w:val="008347E4"/>
    <w:rsid w:val="008348E8"/>
    <w:rsid w:val="00834D3D"/>
    <w:rsid w:val="008352A0"/>
    <w:rsid w:val="00835614"/>
    <w:rsid w:val="0083597D"/>
    <w:rsid w:val="00836644"/>
    <w:rsid w:val="00836864"/>
    <w:rsid w:val="00837499"/>
    <w:rsid w:val="00837FB6"/>
    <w:rsid w:val="0084123C"/>
    <w:rsid w:val="00841406"/>
    <w:rsid w:val="008419DE"/>
    <w:rsid w:val="00842083"/>
    <w:rsid w:val="00842217"/>
    <w:rsid w:val="00842DF9"/>
    <w:rsid w:val="00842E04"/>
    <w:rsid w:val="008430F4"/>
    <w:rsid w:val="00843510"/>
    <w:rsid w:val="00843EA6"/>
    <w:rsid w:val="0084403C"/>
    <w:rsid w:val="00844661"/>
    <w:rsid w:val="008447CA"/>
    <w:rsid w:val="00845666"/>
    <w:rsid w:val="00846052"/>
    <w:rsid w:val="00846A36"/>
    <w:rsid w:val="00846D14"/>
    <w:rsid w:val="008474DF"/>
    <w:rsid w:val="0084773C"/>
    <w:rsid w:val="00847923"/>
    <w:rsid w:val="00847F00"/>
    <w:rsid w:val="0085050C"/>
    <w:rsid w:val="00851026"/>
    <w:rsid w:val="00851875"/>
    <w:rsid w:val="00851BB5"/>
    <w:rsid w:val="0085221D"/>
    <w:rsid w:val="00853426"/>
    <w:rsid w:val="008535E9"/>
    <w:rsid w:val="00853F4D"/>
    <w:rsid w:val="008546F0"/>
    <w:rsid w:val="00854D79"/>
    <w:rsid w:val="008558E6"/>
    <w:rsid w:val="008560E9"/>
    <w:rsid w:val="00856E0D"/>
    <w:rsid w:val="00857453"/>
    <w:rsid w:val="008577D0"/>
    <w:rsid w:val="00857AC4"/>
    <w:rsid w:val="0086139B"/>
    <w:rsid w:val="0086193C"/>
    <w:rsid w:val="00862B6E"/>
    <w:rsid w:val="00863257"/>
    <w:rsid w:val="008636A5"/>
    <w:rsid w:val="008638D7"/>
    <w:rsid w:val="00863F4A"/>
    <w:rsid w:val="008641DD"/>
    <w:rsid w:val="00865A95"/>
    <w:rsid w:val="00865FEE"/>
    <w:rsid w:val="0086654F"/>
    <w:rsid w:val="008669CA"/>
    <w:rsid w:val="008669EA"/>
    <w:rsid w:val="008670EA"/>
    <w:rsid w:val="00867F55"/>
    <w:rsid w:val="00867FA6"/>
    <w:rsid w:val="008702EE"/>
    <w:rsid w:val="00870545"/>
    <w:rsid w:val="0087086A"/>
    <w:rsid w:val="00871B99"/>
    <w:rsid w:val="00871D16"/>
    <w:rsid w:val="00871F08"/>
    <w:rsid w:val="00872BAC"/>
    <w:rsid w:val="00873D88"/>
    <w:rsid w:val="00873E0A"/>
    <w:rsid w:val="00873F34"/>
    <w:rsid w:val="008741A9"/>
    <w:rsid w:val="00874852"/>
    <w:rsid w:val="00875CC4"/>
    <w:rsid w:val="00875D4F"/>
    <w:rsid w:val="00875EB3"/>
    <w:rsid w:val="00876286"/>
    <w:rsid w:val="008764CC"/>
    <w:rsid w:val="00876726"/>
    <w:rsid w:val="00876BAA"/>
    <w:rsid w:val="00877E0E"/>
    <w:rsid w:val="00877ED6"/>
    <w:rsid w:val="00880B36"/>
    <w:rsid w:val="0088165E"/>
    <w:rsid w:val="00884650"/>
    <w:rsid w:val="0088468F"/>
    <w:rsid w:val="00884A83"/>
    <w:rsid w:val="00885401"/>
    <w:rsid w:val="00885951"/>
    <w:rsid w:val="00885B31"/>
    <w:rsid w:val="00886064"/>
    <w:rsid w:val="008869CF"/>
    <w:rsid w:val="00886B08"/>
    <w:rsid w:val="00887A07"/>
    <w:rsid w:val="0089006B"/>
    <w:rsid w:val="00890129"/>
    <w:rsid w:val="0089088A"/>
    <w:rsid w:val="00890D3A"/>
    <w:rsid w:val="00890D9E"/>
    <w:rsid w:val="0089121F"/>
    <w:rsid w:val="00891691"/>
    <w:rsid w:val="008923E0"/>
    <w:rsid w:val="008925B4"/>
    <w:rsid w:val="00892DC5"/>
    <w:rsid w:val="00893CBE"/>
    <w:rsid w:val="008946AB"/>
    <w:rsid w:val="00894B5A"/>
    <w:rsid w:val="00895C8B"/>
    <w:rsid w:val="00896070"/>
    <w:rsid w:val="008963FB"/>
    <w:rsid w:val="00896688"/>
    <w:rsid w:val="00896D84"/>
    <w:rsid w:val="00897604"/>
    <w:rsid w:val="0089796E"/>
    <w:rsid w:val="0089797D"/>
    <w:rsid w:val="008A021D"/>
    <w:rsid w:val="008A0BC8"/>
    <w:rsid w:val="008A247D"/>
    <w:rsid w:val="008A2EBD"/>
    <w:rsid w:val="008A31B0"/>
    <w:rsid w:val="008A5668"/>
    <w:rsid w:val="008A568C"/>
    <w:rsid w:val="008A5EB5"/>
    <w:rsid w:val="008A71CF"/>
    <w:rsid w:val="008A77C9"/>
    <w:rsid w:val="008A7B5D"/>
    <w:rsid w:val="008B0764"/>
    <w:rsid w:val="008B1279"/>
    <w:rsid w:val="008B1282"/>
    <w:rsid w:val="008B2485"/>
    <w:rsid w:val="008B3530"/>
    <w:rsid w:val="008B3546"/>
    <w:rsid w:val="008B3BB2"/>
    <w:rsid w:val="008B3FE3"/>
    <w:rsid w:val="008B4674"/>
    <w:rsid w:val="008B5CBC"/>
    <w:rsid w:val="008B5E0A"/>
    <w:rsid w:val="008B5EAE"/>
    <w:rsid w:val="008B6025"/>
    <w:rsid w:val="008B6A2F"/>
    <w:rsid w:val="008B6A84"/>
    <w:rsid w:val="008B6FFC"/>
    <w:rsid w:val="008C0843"/>
    <w:rsid w:val="008C092D"/>
    <w:rsid w:val="008C0AFA"/>
    <w:rsid w:val="008C1059"/>
    <w:rsid w:val="008C1960"/>
    <w:rsid w:val="008C1F28"/>
    <w:rsid w:val="008C2079"/>
    <w:rsid w:val="008C269C"/>
    <w:rsid w:val="008C286C"/>
    <w:rsid w:val="008C34BD"/>
    <w:rsid w:val="008C3CF1"/>
    <w:rsid w:val="008C42AD"/>
    <w:rsid w:val="008C56D0"/>
    <w:rsid w:val="008C5B37"/>
    <w:rsid w:val="008C5F25"/>
    <w:rsid w:val="008C6566"/>
    <w:rsid w:val="008C675E"/>
    <w:rsid w:val="008C6A78"/>
    <w:rsid w:val="008C6D11"/>
    <w:rsid w:val="008C7EBD"/>
    <w:rsid w:val="008D331C"/>
    <w:rsid w:val="008D3994"/>
    <w:rsid w:val="008D3B8A"/>
    <w:rsid w:val="008D3BDF"/>
    <w:rsid w:val="008D3F3A"/>
    <w:rsid w:val="008D4961"/>
    <w:rsid w:val="008D49FF"/>
    <w:rsid w:val="008D4BFA"/>
    <w:rsid w:val="008D4CA9"/>
    <w:rsid w:val="008D5057"/>
    <w:rsid w:val="008D53F8"/>
    <w:rsid w:val="008D5400"/>
    <w:rsid w:val="008D5AAD"/>
    <w:rsid w:val="008D5C7A"/>
    <w:rsid w:val="008D5FA4"/>
    <w:rsid w:val="008D6B93"/>
    <w:rsid w:val="008D7796"/>
    <w:rsid w:val="008D7E99"/>
    <w:rsid w:val="008D7F6F"/>
    <w:rsid w:val="008E10FA"/>
    <w:rsid w:val="008E150C"/>
    <w:rsid w:val="008E19E7"/>
    <w:rsid w:val="008E1D78"/>
    <w:rsid w:val="008E24A6"/>
    <w:rsid w:val="008E2A40"/>
    <w:rsid w:val="008E325F"/>
    <w:rsid w:val="008E3518"/>
    <w:rsid w:val="008E4A5A"/>
    <w:rsid w:val="008E4E7C"/>
    <w:rsid w:val="008E5F47"/>
    <w:rsid w:val="008E609D"/>
    <w:rsid w:val="008E60F5"/>
    <w:rsid w:val="008E6A86"/>
    <w:rsid w:val="008E6B5E"/>
    <w:rsid w:val="008E7A9B"/>
    <w:rsid w:val="008E7C25"/>
    <w:rsid w:val="008E7C4B"/>
    <w:rsid w:val="008F0554"/>
    <w:rsid w:val="008F15A3"/>
    <w:rsid w:val="008F384D"/>
    <w:rsid w:val="008F4457"/>
    <w:rsid w:val="008F4961"/>
    <w:rsid w:val="008F4F4E"/>
    <w:rsid w:val="008F557A"/>
    <w:rsid w:val="008F5714"/>
    <w:rsid w:val="008F5DFD"/>
    <w:rsid w:val="008F63A9"/>
    <w:rsid w:val="008F6ED5"/>
    <w:rsid w:val="008F7857"/>
    <w:rsid w:val="008F78D3"/>
    <w:rsid w:val="00900A84"/>
    <w:rsid w:val="009017FE"/>
    <w:rsid w:val="00901AC5"/>
    <w:rsid w:val="0090202B"/>
    <w:rsid w:val="009020A1"/>
    <w:rsid w:val="009024B0"/>
    <w:rsid w:val="00902502"/>
    <w:rsid w:val="00902CA0"/>
    <w:rsid w:val="00903999"/>
    <w:rsid w:val="00903A4F"/>
    <w:rsid w:val="00903AAC"/>
    <w:rsid w:val="00903D5B"/>
    <w:rsid w:val="00903E29"/>
    <w:rsid w:val="009043A6"/>
    <w:rsid w:val="0090462F"/>
    <w:rsid w:val="00905035"/>
    <w:rsid w:val="00905096"/>
    <w:rsid w:val="00905164"/>
    <w:rsid w:val="00905376"/>
    <w:rsid w:val="0090564B"/>
    <w:rsid w:val="00905CC2"/>
    <w:rsid w:val="00906507"/>
    <w:rsid w:val="009066CD"/>
    <w:rsid w:val="0090677E"/>
    <w:rsid w:val="009067EB"/>
    <w:rsid w:val="00907A39"/>
    <w:rsid w:val="00911F86"/>
    <w:rsid w:val="0091215E"/>
    <w:rsid w:val="0091263F"/>
    <w:rsid w:val="00913040"/>
    <w:rsid w:val="009138C7"/>
    <w:rsid w:val="00913AF9"/>
    <w:rsid w:val="00913F44"/>
    <w:rsid w:val="0091427C"/>
    <w:rsid w:val="00914A44"/>
    <w:rsid w:val="00914F68"/>
    <w:rsid w:val="00914FC2"/>
    <w:rsid w:val="0091518E"/>
    <w:rsid w:val="00915C69"/>
    <w:rsid w:val="00915E64"/>
    <w:rsid w:val="009165B2"/>
    <w:rsid w:val="00916A3F"/>
    <w:rsid w:val="00916EB5"/>
    <w:rsid w:val="00916FB7"/>
    <w:rsid w:val="00917068"/>
    <w:rsid w:val="00917F08"/>
    <w:rsid w:val="00920062"/>
    <w:rsid w:val="00920095"/>
    <w:rsid w:val="00920167"/>
    <w:rsid w:val="0092038A"/>
    <w:rsid w:val="009205C0"/>
    <w:rsid w:val="00920CE9"/>
    <w:rsid w:val="00920D9C"/>
    <w:rsid w:val="00921307"/>
    <w:rsid w:val="0092177F"/>
    <w:rsid w:val="00921CB5"/>
    <w:rsid w:val="009226E4"/>
    <w:rsid w:val="00922B0B"/>
    <w:rsid w:val="00922E0F"/>
    <w:rsid w:val="00922F11"/>
    <w:rsid w:val="0092314A"/>
    <w:rsid w:val="0092406F"/>
    <w:rsid w:val="009246A5"/>
    <w:rsid w:val="009249C3"/>
    <w:rsid w:val="00925D74"/>
    <w:rsid w:val="009267B9"/>
    <w:rsid w:val="00927089"/>
    <w:rsid w:val="00927E39"/>
    <w:rsid w:val="009300A4"/>
    <w:rsid w:val="00930657"/>
    <w:rsid w:val="0093207E"/>
    <w:rsid w:val="009325E3"/>
    <w:rsid w:val="009326C5"/>
    <w:rsid w:val="00932E2E"/>
    <w:rsid w:val="00933A3F"/>
    <w:rsid w:val="00936681"/>
    <w:rsid w:val="00936941"/>
    <w:rsid w:val="0093700B"/>
    <w:rsid w:val="00937119"/>
    <w:rsid w:val="00937D46"/>
    <w:rsid w:val="0094126C"/>
    <w:rsid w:val="009413CD"/>
    <w:rsid w:val="009416EA"/>
    <w:rsid w:val="00943FBA"/>
    <w:rsid w:val="0094498E"/>
    <w:rsid w:val="009450F7"/>
    <w:rsid w:val="00945124"/>
    <w:rsid w:val="00945428"/>
    <w:rsid w:val="009454D3"/>
    <w:rsid w:val="009454E8"/>
    <w:rsid w:val="0094578B"/>
    <w:rsid w:val="00945ECC"/>
    <w:rsid w:val="009460A7"/>
    <w:rsid w:val="009464DE"/>
    <w:rsid w:val="00947406"/>
    <w:rsid w:val="00947B75"/>
    <w:rsid w:val="00950143"/>
    <w:rsid w:val="00951369"/>
    <w:rsid w:val="00951573"/>
    <w:rsid w:val="00951856"/>
    <w:rsid w:val="00951B0A"/>
    <w:rsid w:val="00952A4D"/>
    <w:rsid w:val="00952E3A"/>
    <w:rsid w:val="009532E2"/>
    <w:rsid w:val="0095353C"/>
    <w:rsid w:val="009537E5"/>
    <w:rsid w:val="00953E40"/>
    <w:rsid w:val="009541E7"/>
    <w:rsid w:val="00954F17"/>
    <w:rsid w:val="00955738"/>
    <w:rsid w:val="00956680"/>
    <w:rsid w:val="00956774"/>
    <w:rsid w:val="0095677E"/>
    <w:rsid w:val="00957122"/>
    <w:rsid w:val="0095725F"/>
    <w:rsid w:val="00957658"/>
    <w:rsid w:val="009600EE"/>
    <w:rsid w:val="009607CA"/>
    <w:rsid w:val="009616F4"/>
    <w:rsid w:val="00961819"/>
    <w:rsid w:val="00961ACD"/>
    <w:rsid w:val="009632E9"/>
    <w:rsid w:val="0096331E"/>
    <w:rsid w:val="00963786"/>
    <w:rsid w:val="00963D60"/>
    <w:rsid w:val="0096601B"/>
    <w:rsid w:val="00966306"/>
    <w:rsid w:val="009667FA"/>
    <w:rsid w:val="00966E84"/>
    <w:rsid w:val="009715FC"/>
    <w:rsid w:val="0097253C"/>
    <w:rsid w:val="00972980"/>
    <w:rsid w:val="0097317E"/>
    <w:rsid w:val="009739BA"/>
    <w:rsid w:val="00973CD7"/>
    <w:rsid w:val="00973D8D"/>
    <w:rsid w:val="0097442E"/>
    <w:rsid w:val="00974E11"/>
    <w:rsid w:val="00974FB6"/>
    <w:rsid w:val="00975531"/>
    <w:rsid w:val="00975B2E"/>
    <w:rsid w:val="009761AB"/>
    <w:rsid w:val="00976AA7"/>
    <w:rsid w:val="00977E2E"/>
    <w:rsid w:val="00980E6B"/>
    <w:rsid w:val="00980EB9"/>
    <w:rsid w:val="00981128"/>
    <w:rsid w:val="0098157F"/>
    <w:rsid w:val="009818EC"/>
    <w:rsid w:val="00981E4C"/>
    <w:rsid w:val="0098212D"/>
    <w:rsid w:val="009823F6"/>
    <w:rsid w:val="00982EBC"/>
    <w:rsid w:val="0098379E"/>
    <w:rsid w:val="009837E3"/>
    <w:rsid w:val="0098381F"/>
    <w:rsid w:val="0098512D"/>
    <w:rsid w:val="009860F7"/>
    <w:rsid w:val="0099014B"/>
    <w:rsid w:val="009903AC"/>
    <w:rsid w:val="00990CBB"/>
    <w:rsid w:val="00991A28"/>
    <w:rsid w:val="00992F06"/>
    <w:rsid w:val="00993085"/>
    <w:rsid w:val="0099316D"/>
    <w:rsid w:val="00994251"/>
    <w:rsid w:val="00994879"/>
    <w:rsid w:val="00994951"/>
    <w:rsid w:val="00994A05"/>
    <w:rsid w:val="0099505D"/>
    <w:rsid w:val="009961FA"/>
    <w:rsid w:val="009966B9"/>
    <w:rsid w:val="00996737"/>
    <w:rsid w:val="00996CAD"/>
    <w:rsid w:val="009970C8"/>
    <w:rsid w:val="009A03EA"/>
    <w:rsid w:val="009A09D7"/>
    <w:rsid w:val="009A0B0A"/>
    <w:rsid w:val="009A0D0A"/>
    <w:rsid w:val="009A0E4E"/>
    <w:rsid w:val="009A1507"/>
    <w:rsid w:val="009A1BEE"/>
    <w:rsid w:val="009A2FD2"/>
    <w:rsid w:val="009A36B6"/>
    <w:rsid w:val="009A3C62"/>
    <w:rsid w:val="009A4768"/>
    <w:rsid w:val="009A5280"/>
    <w:rsid w:val="009A626E"/>
    <w:rsid w:val="009A65A4"/>
    <w:rsid w:val="009A67F7"/>
    <w:rsid w:val="009A71D4"/>
    <w:rsid w:val="009A7303"/>
    <w:rsid w:val="009A7F8F"/>
    <w:rsid w:val="009B0082"/>
    <w:rsid w:val="009B1840"/>
    <w:rsid w:val="009B1853"/>
    <w:rsid w:val="009B18B9"/>
    <w:rsid w:val="009B242E"/>
    <w:rsid w:val="009B2B71"/>
    <w:rsid w:val="009B2EE6"/>
    <w:rsid w:val="009B2FEA"/>
    <w:rsid w:val="009B3959"/>
    <w:rsid w:val="009B3CFC"/>
    <w:rsid w:val="009B4263"/>
    <w:rsid w:val="009B442F"/>
    <w:rsid w:val="009B4ECD"/>
    <w:rsid w:val="009B50E1"/>
    <w:rsid w:val="009B53B0"/>
    <w:rsid w:val="009B54DC"/>
    <w:rsid w:val="009B5740"/>
    <w:rsid w:val="009B5911"/>
    <w:rsid w:val="009B6E33"/>
    <w:rsid w:val="009B7066"/>
    <w:rsid w:val="009B72A2"/>
    <w:rsid w:val="009B7DD3"/>
    <w:rsid w:val="009C019F"/>
    <w:rsid w:val="009C0453"/>
    <w:rsid w:val="009C07A1"/>
    <w:rsid w:val="009C1714"/>
    <w:rsid w:val="009C191B"/>
    <w:rsid w:val="009C1A5C"/>
    <w:rsid w:val="009C1F96"/>
    <w:rsid w:val="009C26A3"/>
    <w:rsid w:val="009C272F"/>
    <w:rsid w:val="009C2739"/>
    <w:rsid w:val="009C28BA"/>
    <w:rsid w:val="009C36E3"/>
    <w:rsid w:val="009C3C13"/>
    <w:rsid w:val="009C3EF7"/>
    <w:rsid w:val="009C4ACD"/>
    <w:rsid w:val="009C4E7A"/>
    <w:rsid w:val="009C4FC1"/>
    <w:rsid w:val="009C58F4"/>
    <w:rsid w:val="009C61F7"/>
    <w:rsid w:val="009C704F"/>
    <w:rsid w:val="009C7630"/>
    <w:rsid w:val="009D0BC4"/>
    <w:rsid w:val="009D1286"/>
    <w:rsid w:val="009D182D"/>
    <w:rsid w:val="009D227C"/>
    <w:rsid w:val="009D25A6"/>
    <w:rsid w:val="009D2814"/>
    <w:rsid w:val="009D2B82"/>
    <w:rsid w:val="009D31FA"/>
    <w:rsid w:val="009D3BDC"/>
    <w:rsid w:val="009D4702"/>
    <w:rsid w:val="009D49A6"/>
    <w:rsid w:val="009D4BD5"/>
    <w:rsid w:val="009D4C11"/>
    <w:rsid w:val="009D4DFB"/>
    <w:rsid w:val="009D591B"/>
    <w:rsid w:val="009D6BCD"/>
    <w:rsid w:val="009D7133"/>
    <w:rsid w:val="009D71EB"/>
    <w:rsid w:val="009D7697"/>
    <w:rsid w:val="009D7846"/>
    <w:rsid w:val="009D790C"/>
    <w:rsid w:val="009E0123"/>
    <w:rsid w:val="009E01ED"/>
    <w:rsid w:val="009E0749"/>
    <w:rsid w:val="009E100D"/>
    <w:rsid w:val="009E1422"/>
    <w:rsid w:val="009E146F"/>
    <w:rsid w:val="009E156C"/>
    <w:rsid w:val="009E1A4E"/>
    <w:rsid w:val="009E1C73"/>
    <w:rsid w:val="009E1D0E"/>
    <w:rsid w:val="009E1E64"/>
    <w:rsid w:val="009E1F8A"/>
    <w:rsid w:val="009E2E5A"/>
    <w:rsid w:val="009E3595"/>
    <w:rsid w:val="009E3EF4"/>
    <w:rsid w:val="009E4828"/>
    <w:rsid w:val="009E4C1F"/>
    <w:rsid w:val="009E5193"/>
    <w:rsid w:val="009E54B7"/>
    <w:rsid w:val="009E6088"/>
    <w:rsid w:val="009E60D9"/>
    <w:rsid w:val="009E6537"/>
    <w:rsid w:val="009E657B"/>
    <w:rsid w:val="009E6775"/>
    <w:rsid w:val="009E68DC"/>
    <w:rsid w:val="009E693D"/>
    <w:rsid w:val="009E69EC"/>
    <w:rsid w:val="009E7BB0"/>
    <w:rsid w:val="009F0718"/>
    <w:rsid w:val="009F0AB0"/>
    <w:rsid w:val="009F13E3"/>
    <w:rsid w:val="009F18B3"/>
    <w:rsid w:val="009F1B83"/>
    <w:rsid w:val="009F1E7B"/>
    <w:rsid w:val="009F27B4"/>
    <w:rsid w:val="009F27E9"/>
    <w:rsid w:val="009F2BC8"/>
    <w:rsid w:val="009F35B2"/>
    <w:rsid w:val="009F3E53"/>
    <w:rsid w:val="009F406A"/>
    <w:rsid w:val="009F4101"/>
    <w:rsid w:val="009F4622"/>
    <w:rsid w:val="009F4798"/>
    <w:rsid w:val="009F4F4B"/>
    <w:rsid w:val="009F5BA4"/>
    <w:rsid w:val="009F5C47"/>
    <w:rsid w:val="009F6247"/>
    <w:rsid w:val="009F714D"/>
    <w:rsid w:val="009F723A"/>
    <w:rsid w:val="009F7936"/>
    <w:rsid w:val="009F7AD4"/>
    <w:rsid w:val="00A006F7"/>
    <w:rsid w:val="00A00C68"/>
    <w:rsid w:val="00A013A6"/>
    <w:rsid w:val="00A01402"/>
    <w:rsid w:val="00A02684"/>
    <w:rsid w:val="00A02CDE"/>
    <w:rsid w:val="00A033E3"/>
    <w:rsid w:val="00A03618"/>
    <w:rsid w:val="00A03B57"/>
    <w:rsid w:val="00A0462B"/>
    <w:rsid w:val="00A04632"/>
    <w:rsid w:val="00A04950"/>
    <w:rsid w:val="00A04CDC"/>
    <w:rsid w:val="00A04E51"/>
    <w:rsid w:val="00A05BFE"/>
    <w:rsid w:val="00A06567"/>
    <w:rsid w:val="00A0695F"/>
    <w:rsid w:val="00A06B2D"/>
    <w:rsid w:val="00A06D0A"/>
    <w:rsid w:val="00A0751F"/>
    <w:rsid w:val="00A0764C"/>
    <w:rsid w:val="00A11015"/>
    <w:rsid w:val="00A11137"/>
    <w:rsid w:val="00A11526"/>
    <w:rsid w:val="00A122A9"/>
    <w:rsid w:val="00A122D2"/>
    <w:rsid w:val="00A129B6"/>
    <w:rsid w:val="00A13BFA"/>
    <w:rsid w:val="00A147F8"/>
    <w:rsid w:val="00A1497D"/>
    <w:rsid w:val="00A15A42"/>
    <w:rsid w:val="00A15D1F"/>
    <w:rsid w:val="00A169E6"/>
    <w:rsid w:val="00A169F2"/>
    <w:rsid w:val="00A207E1"/>
    <w:rsid w:val="00A20BCF"/>
    <w:rsid w:val="00A2195B"/>
    <w:rsid w:val="00A21DDF"/>
    <w:rsid w:val="00A22329"/>
    <w:rsid w:val="00A22A8E"/>
    <w:rsid w:val="00A22D91"/>
    <w:rsid w:val="00A2349B"/>
    <w:rsid w:val="00A23B5E"/>
    <w:rsid w:val="00A24228"/>
    <w:rsid w:val="00A24265"/>
    <w:rsid w:val="00A2488F"/>
    <w:rsid w:val="00A26FEE"/>
    <w:rsid w:val="00A274F6"/>
    <w:rsid w:val="00A27886"/>
    <w:rsid w:val="00A27A8D"/>
    <w:rsid w:val="00A27D85"/>
    <w:rsid w:val="00A30C53"/>
    <w:rsid w:val="00A318DB"/>
    <w:rsid w:val="00A31A6F"/>
    <w:rsid w:val="00A3209F"/>
    <w:rsid w:val="00A32825"/>
    <w:rsid w:val="00A33193"/>
    <w:rsid w:val="00A33C37"/>
    <w:rsid w:val="00A33E2C"/>
    <w:rsid w:val="00A3456B"/>
    <w:rsid w:val="00A34682"/>
    <w:rsid w:val="00A34A0F"/>
    <w:rsid w:val="00A34D4D"/>
    <w:rsid w:val="00A34DCF"/>
    <w:rsid w:val="00A34F9C"/>
    <w:rsid w:val="00A35159"/>
    <w:rsid w:val="00A35EB9"/>
    <w:rsid w:val="00A364FD"/>
    <w:rsid w:val="00A3678E"/>
    <w:rsid w:val="00A36959"/>
    <w:rsid w:val="00A36CB3"/>
    <w:rsid w:val="00A36DF4"/>
    <w:rsid w:val="00A3781D"/>
    <w:rsid w:val="00A40BA5"/>
    <w:rsid w:val="00A40DF9"/>
    <w:rsid w:val="00A410BC"/>
    <w:rsid w:val="00A413EE"/>
    <w:rsid w:val="00A41A80"/>
    <w:rsid w:val="00A42127"/>
    <w:rsid w:val="00A429FC"/>
    <w:rsid w:val="00A42B1D"/>
    <w:rsid w:val="00A432D3"/>
    <w:rsid w:val="00A4362F"/>
    <w:rsid w:val="00A4568C"/>
    <w:rsid w:val="00A45713"/>
    <w:rsid w:val="00A45D68"/>
    <w:rsid w:val="00A46FC9"/>
    <w:rsid w:val="00A475F9"/>
    <w:rsid w:val="00A47C17"/>
    <w:rsid w:val="00A5071B"/>
    <w:rsid w:val="00A50921"/>
    <w:rsid w:val="00A50B3E"/>
    <w:rsid w:val="00A50FA4"/>
    <w:rsid w:val="00A513CD"/>
    <w:rsid w:val="00A51895"/>
    <w:rsid w:val="00A51F1F"/>
    <w:rsid w:val="00A52203"/>
    <w:rsid w:val="00A52D00"/>
    <w:rsid w:val="00A5369B"/>
    <w:rsid w:val="00A5380D"/>
    <w:rsid w:val="00A538E3"/>
    <w:rsid w:val="00A53ADC"/>
    <w:rsid w:val="00A53AF8"/>
    <w:rsid w:val="00A55833"/>
    <w:rsid w:val="00A55CA9"/>
    <w:rsid w:val="00A56A3C"/>
    <w:rsid w:val="00A571DF"/>
    <w:rsid w:val="00A57852"/>
    <w:rsid w:val="00A579A3"/>
    <w:rsid w:val="00A605E5"/>
    <w:rsid w:val="00A60FE4"/>
    <w:rsid w:val="00A61650"/>
    <w:rsid w:val="00A61890"/>
    <w:rsid w:val="00A619A5"/>
    <w:rsid w:val="00A61B01"/>
    <w:rsid w:val="00A61EEA"/>
    <w:rsid w:val="00A61EFC"/>
    <w:rsid w:val="00A61FB2"/>
    <w:rsid w:val="00A61FF5"/>
    <w:rsid w:val="00A61FFA"/>
    <w:rsid w:val="00A620C8"/>
    <w:rsid w:val="00A62397"/>
    <w:rsid w:val="00A62710"/>
    <w:rsid w:val="00A637A7"/>
    <w:rsid w:val="00A64095"/>
    <w:rsid w:val="00A64ACC"/>
    <w:rsid w:val="00A6623D"/>
    <w:rsid w:val="00A66866"/>
    <w:rsid w:val="00A66B32"/>
    <w:rsid w:val="00A672B4"/>
    <w:rsid w:val="00A706AF"/>
    <w:rsid w:val="00A709E5"/>
    <w:rsid w:val="00A711CD"/>
    <w:rsid w:val="00A71642"/>
    <w:rsid w:val="00A718A8"/>
    <w:rsid w:val="00A72234"/>
    <w:rsid w:val="00A7242E"/>
    <w:rsid w:val="00A72C8B"/>
    <w:rsid w:val="00A73227"/>
    <w:rsid w:val="00A73920"/>
    <w:rsid w:val="00A7395F"/>
    <w:rsid w:val="00A73E26"/>
    <w:rsid w:val="00A745F7"/>
    <w:rsid w:val="00A74885"/>
    <w:rsid w:val="00A74EE9"/>
    <w:rsid w:val="00A76F43"/>
    <w:rsid w:val="00A779DC"/>
    <w:rsid w:val="00A77ADB"/>
    <w:rsid w:val="00A77C9B"/>
    <w:rsid w:val="00A77EAF"/>
    <w:rsid w:val="00A81B5D"/>
    <w:rsid w:val="00A81EAA"/>
    <w:rsid w:val="00A822D4"/>
    <w:rsid w:val="00A824B4"/>
    <w:rsid w:val="00A825E1"/>
    <w:rsid w:val="00A827D9"/>
    <w:rsid w:val="00A82D5F"/>
    <w:rsid w:val="00A82DD1"/>
    <w:rsid w:val="00A831EF"/>
    <w:rsid w:val="00A84816"/>
    <w:rsid w:val="00A87392"/>
    <w:rsid w:val="00A87FD5"/>
    <w:rsid w:val="00A90172"/>
    <w:rsid w:val="00A90D67"/>
    <w:rsid w:val="00A9109C"/>
    <w:rsid w:val="00A91C72"/>
    <w:rsid w:val="00A925AB"/>
    <w:rsid w:val="00A92BD6"/>
    <w:rsid w:val="00A938B1"/>
    <w:rsid w:val="00A93C84"/>
    <w:rsid w:val="00A93D95"/>
    <w:rsid w:val="00A9407A"/>
    <w:rsid w:val="00A943BD"/>
    <w:rsid w:val="00A94575"/>
    <w:rsid w:val="00A95407"/>
    <w:rsid w:val="00A95786"/>
    <w:rsid w:val="00A9588E"/>
    <w:rsid w:val="00A96463"/>
    <w:rsid w:val="00A969A6"/>
    <w:rsid w:val="00A96AF5"/>
    <w:rsid w:val="00A96E22"/>
    <w:rsid w:val="00A97009"/>
    <w:rsid w:val="00A9715D"/>
    <w:rsid w:val="00A9747F"/>
    <w:rsid w:val="00A975C1"/>
    <w:rsid w:val="00A97974"/>
    <w:rsid w:val="00A9799E"/>
    <w:rsid w:val="00AA0757"/>
    <w:rsid w:val="00AA0F53"/>
    <w:rsid w:val="00AA26BF"/>
    <w:rsid w:val="00AA2A31"/>
    <w:rsid w:val="00AA34EE"/>
    <w:rsid w:val="00AA3EB3"/>
    <w:rsid w:val="00AA3F14"/>
    <w:rsid w:val="00AA3F46"/>
    <w:rsid w:val="00AA4194"/>
    <w:rsid w:val="00AA5869"/>
    <w:rsid w:val="00AA5B0A"/>
    <w:rsid w:val="00AA64E8"/>
    <w:rsid w:val="00AA6FEB"/>
    <w:rsid w:val="00AA70E8"/>
    <w:rsid w:val="00AA7338"/>
    <w:rsid w:val="00AB0290"/>
    <w:rsid w:val="00AB0AB8"/>
    <w:rsid w:val="00AB1064"/>
    <w:rsid w:val="00AB1076"/>
    <w:rsid w:val="00AB1499"/>
    <w:rsid w:val="00AB1931"/>
    <w:rsid w:val="00AB1A77"/>
    <w:rsid w:val="00AB1CDF"/>
    <w:rsid w:val="00AB255F"/>
    <w:rsid w:val="00AB3785"/>
    <w:rsid w:val="00AB4193"/>
    <w:rsid w:val="00AB4349"/>
    <w:rsid w:val="00AB47FD"/>
    <w:rsid w:val="00AB614A"/>
    <w:rsid w:val="00AB75C8"/>
    <w:rsid w:val="00AC03E4"/>
    <w:rsid w:val="00AC138C"/>
    <w:rsid w:val="00AC1397"/>
    <w:rsid w:val="00AC142B"/>
    <w:rsid w:val="00AC163F"/>
    <w:rsid w:val="00AC1939"/>
    <w:rsid w:val="00AC19E9"/>
    <w:rsid w:val="00AC2938"/>
    <w:rsid w:val="00AC3191"/>
    <w:rsid w:val="00AC3382"/>
    <w:rsid w:val="00AC39A4"/>
    <w:rsid w:val="00AC3DFF"/>
    <w:rsid w:val="00AC40A6"/>
    <w:rsid w:val="00AC4AB2"/>
    <w:rsid w:val="00AC4C3B"/>
    <w:rsid w:val="00AC4DEE"/>
    <w:rsid w:val="00AC5651"/>
    <w:rsid w:val="00AC5720"/>
    <w:rsid w:val="00AC5F0C"/>
    <w:rsid w:val="00AC63AF"/>
    <w:rsid w:val="00AC6665"/>
    <w:rsid w:val="00AC7DE1"/>
    <w:rsid w:val="00AD0688"/>
    <w:rsid w:val="00AD1891"/>
    <w:rsid w:val="00AD2113"/>
    <w:rsid w:val="00AD2BF3"/>
    <w:rsid w:val="00AD2D4A"/>
    <w:rsid w:val="00AD2F6E"/>
    <w:rsid w:val="00AD30A0"/>
    <w:rsid w:val="00AD47A4"/>
    <w:rsid w:val="00AD5965"/>
    <w:rsid w:val="00AD7A73"/>
    <w:rsid w:val="00AE023D"/>
    <w:rsid w:val="00AE067A"/>
    <w:rsid w:val="00AE0A0A"/>
    <w:rsid w:val="00AE0E03"/>
    <w:rsid w:val="00AE0EC6"/>
    <w:rsid w:val="00AE11D2"/>
    <w:rsid w:val="00AE1FA8"/>
    <w:rsid w:val="00AE274F"/>
    <w:rsid w:val="00AE2887"/>
    <w:rsid w:val="00AE2B36"/>
    <w:rsid w:val="00AE314A"/>
    <w:rsid w:val="00AE353E"/>
    <w:rsid w:val="00AE3805"/>
    <w:rsid w:val="00AE38F9"/>
    <w:rsid w:val="00AE3A07"/>
    <w:rsid w:val="00AE3D86"/>
    <w:rsid w:val="00AE50F3"/>
    <w:rsid w:val="00AE510E"/>
    <w:rsid w:val="00AE53F7"/>
    <w:rsid w:val="00AE61CB"/>
    <w:rsid w:val="00AE665A"/>
    <w:rsid w:val="00AE66D0"/>
    <w:rsid w:val="00AE672E"/>
    <w:rsid w:val="00AE6E25"/>
    <w:rsid w:val="00AE7935"/>
    <w:rsid w:val="00AF05A2"/>
    <w:rsid w:val="00AF0603"/>
    <w:rsid w:val="00AF0621"/>
    <w:rsid w:val="00AF0BD4"/>
    <w:rsid w:val="00AF0D43"/>
    <w:rsid w:val="00AF12FB"/>
    <w:rsid w:val="00AF18F4"/>
    <w:rsid w:val="00AF21D8"/>
    <w:rsid w:val="00AF2287"/>
    <w:rsid w:val="00AF2A48"/>
    <w:rsid w:val="00AF48AF"/>
    <w:rsid w:val="00AF54C3"/>
    <w:rsid w:val="00AF5691"/>
    <w:rsid w:val="00AF56BC"/>
    <w:rsid w:val="00AF5A64"/>
    <w:rsid w:val="00AF5BE5"/>
    <w:rsid w:val="00AF654A"/>
    <w:rsid w:val="00AF6CF3"/>
    <w:rsid w:val="00AF6F6B"/>
    <w:rsid w:val="00AF7AE7"/>
    <w:rsid w:val="00B008DE"/>
    <w:rsid w:val="00B010DC"/>
    <w:rsid w:val="00B014B7"/>
    <w:rsid w:val="00B01AAA"/>
    <w:rsid w:val="00B02311"/>
    <w:rsid w:val="00B03195"/>
    <w:rsid w:val="00B03365"/>
    <w:rsid w:val="00B04736"/>
    <w:rsid w:val="00B052FD"/>
    <w:rsid w:val="00B0580F"/>
    <w:rsid w:val="00B07928"/>
    <w:rsid w:val="00B07B03"/>
    <w:rsid w:val="00B07F2B"/>
    <w:rsid w:val="00B10898"/>
    <w:rsid w:val="00B12185"/>
    <w:rsid w:val="00B126E7"/>
    <w:rsid w:val="00B127C1"/>
    <w:rsid w:val="00B12B02"/>
    <w:rsid w:val="00B12BEE"/>
    <w:rsid w:val="00B14B62"/>
    <w:rsid w:val="00B14DDA"/>
    <w:rsid w:val="00B15633"/>
    <w:rsid w:val="00B1600A"/>
    <w:rsid w:val="00B17EBA"/>
    <w:rsid w:val="00B20A23"/>
    <w:rsid w:val="00B211C1"/>
    <w:rsid w:val="00B21A7F"/>
    <w:rsid w:val="00B21DB2"/>
    <w:rsid w:val="00B227C1"/>
    <w:rsid w:val="00B232A6"/>
    <w:rsid w:val="00B233EA"/>
    <w:rsid w:val="00B246CD"/>
    <w:rsid w:val="00B2570F"/>
    <w:rsid w:val="00B26791"/>
    <w:rsid w:val="00B272CB"/>
    <w:rsid w:val="00B27F98"/>
    <w:rsid w:val="00B3097D"/>
    <w:rsid w:val="00B30C00"/>
    <w:rsid w:val="00B324AC"/>
    <w:rsid w:val="00B32B51"/>
    <w:rsid w:val="00B33CF3"/>
    <w:rsid w:val="00B34328"/>
    <w:rsid w:val="00B356A7"/>
    <w:rsid w:val="00B35C5A"/>
    <w:rsid w:val="00B35E4B"/>
    <w:rsid w:val="00B36507"/>
    <w:rsid w:val="00B37144"/>
    <w:rsid w:val="00B372D2"/>
    <w:rsid w:val="00B37827"/>
    <w:rsid w:val="00B37923"/>
    <w:rsid w:val="00B37AD8"/>
    <w:rsid w:val="00B40330"/>
    <w:rsid w:val="00B40419"/>
    <w:rsid w:val="00B40B83"/>
    <w:rsid w:val="00B40EE0"/>
    <w:rsid w:val="00B40F54"/>
    <w:rsid w:val="00B41818"/>
    <w:rsid w:val="00B41F02"/>
    <w:rsid w:val="00B4207D"/>
    <w:rsid w:val="00B42171"/>
    <w:rsid w:val="00B42513"/>
    <w:rsid w:val="00B42557"/>
    <w:rsid w:val="00B42974"/>
    <w:rsid w:val="00B43E35"/>
    <w:rsid w:val="00B43F56"/>
    <w:rsid w:val="00B4450D"/>
    <w:rsid w:val="00B44658"/>
    <w:rsid w:val="00B454CE"/>
    <w:rsid w:val="00B45573"/>
    <w:rsid w:val="00B469A8"/>
    <w:rsid w:val="00B46A69"/>
    <w:rsid w:val="00B46CA7"/>
    <w:rsid w:val="00B47F76"/>
    <w:rsid w:val="00B5022B"/>
    <w:rsid w:val="00B508CD"/>
    <w:rsid w:val="00B511A1"/>
    <w:rsid w:val="00B511A2"/>
    <w:rsid w:val="00B5189D"/>
    <w:rsid w:val="00B51BAD"/>
    <w:rsid w:val="00B52A2D"/>
    <w:rsid w:val="00B52D30"/>
    <w:rsid w:val="00B52D95"/>
    <w:rsid w:val="00B54697"/>
    <w:rsid w:val="00B54967"/>
    <w:rsid w:val="00B54A43"/>
    <w:rsid w:val="00B54FD1"/>
    <w:rsid w:val="00B558C1"/>
    <w:rsid w:val="00B56DC0"/>
    <w:rsid w:val="00B572A2"/>
    <w:rsid w:val="00B575B0"/>
    <w:rsid w:val="00B57BD4"/>
    <w:rsid w:val="00B57FF6"/>
    <w:rsid w:val="00B60189"/>
    <w:rsid w:val="00B602F0"/>
    <w:rsid w:val="00B6071C"/>
    <w:rsid w:val="00B60E37"/>
    <w:rsid w:val="00B61CC3"/>
    <w:rsid w:val="00B61E7A"/>
    <w:rsid w:val="00B61FC1"/>
    <w:rsid w:val="00B62921"/>
    <w:rsid w:val="00B640DE"/>
    <w:rsid w:val="00B645DF"/>
    <w:rsid w:val="00B649F2"/>
    <w:rsid w:val="00B64A6D"/>
    <w:rsid w:val="00B64CB5"/>
    <w:rsid w:val="00B65C92"/>
    <w:rsid w:val="00B66619"/>
    <w:rsid w:val="00B66A2A"/>
    <w:rsid w:val="00B66CDA"/>
    <w:rsid w:val="00B67B9D"/>
    <w:rsid w:val="00B67DB9"/>
    <w:rsid w:val="00B67EC7"/>
    <w:rsid w:val="00B7051A"/>
    <w:rsid w:val="00B70745"/>
    <w:rsid w:val="00B70810"/>
    <w:rsid w:val="00B708B9"/>
    <w:rsid w:val="00B7095F"/>
    <w:rsid w:val="00B7130D"/>
    <w:rsid w:val="00B732B5"/>
    <w:rsid w:val="00B73986"/>
    <w:rsid w:val="00B743A0"/>
    <w:rsid w:val="00B74762"/>
    <w:rsid w:val="00B74ECE"/>
    <w:rsid w:val="00B74ECF"/>
    <w:rsid w:val="00B752C1"/>
    <w:rsid w:val="00B75681"/>
    <w:rsid w:val="00B75CAD"/>
    <w:rsid w:val="00B76EAB"/>
    <w:rsid w:val="00B7707B"/>
    <w:rsid w:val="00B77D4A"/>
    <w:rsid w:val="00B77FAA"/>
    <w:rsid w:val="00B801A3"/>
    <w:rsid w:val="00B8106D"/>
    <w:rsid w:val="00B813E5"/>
    <w:rsid w:val="00B81BE2"/>
    <w:rsid w:val="00B82F70"/>
    <w:rsid w:val="00B866C0"/>
    <w:rsid w:val="00B86FAD"/>
    <w:rsid w:val="00B90BD2"/>
    <w:rsid w:val="00B91AC2"/>
    <w:rsid w:val="00B91B5B"/>
    <w:rsid w:val="00B91DB1"/>
    <w:rsid w:val="00B92111"/>
    <w:rsid w:val="00B921DB"/>
    <w:rsid w:val="00B925AD"/>
    <w:rsid w:val="00B927A6"/>
    <w:rsid w:val="00B93064"/>
    <w:rsid w:val="00B9336F"/>
    <w:rsid w:val="00B93B91"/>
    <w:rsid w:val="00B94495"/>
    <w:rsid w:val="00B9460F"/>
    <w:rsid w:val="00B94DE0"/>
    <w:rsid w:val="00B95695"/>
    <w:rsid w:val="00B96C3C"/>
    <w:rsid w:val="00B97632"/>
    <w:rsid w:val="00B976DA"/>
    <w:rsid w:val="00B97850"/>
    <w:rsid w:val="00B979B4"/>
    <w:rsid w:val="00B97E8C"/>
    <w:rsid w:val="00BA0286"/>
    <w:rsid w:val="00BA12AC"/>
    <w:rsid w:val="00BA3613"/>
    <w:rsid w:val="00BA3A63"/>
    <w:rsid w:val="00BA3AB0"/>
    <w:rsid w:val="00BA3B0B"/>
    <w:rsid w:val="00BA3E1C"/>
    <w:rsid w:val="00BA40B6"/>
    <w:rsid w:val="00BA4710"/>
    <w:rsid w:val="00BA4951"/>
    <w:rsid w:val="00BA4B40"/>
    <w:rsid w:val="00BA5DE6"/>
    <w:rsid w:val="00BA615B"/>
    <w:rsid w:val="00BA67EA"/>
    <w:rsid w:val="00BA68F1"/>
    <w:rsid w:val="00BA7A19"/>
    <w:rsid w:val="00BB1297"/>
    <w:rsid w:val="00BB182B"/>
    <w:rsid w:val="00BB23C9"/>
    <w:rsid w:val="00BB255A"/>
    <w:rsid w:val="00BB28DB"/>
    <w:rsid w:val="00BB3BD7"/>
    <w:rsid w:val="00BB3E2F"/>
    <w:rsid w:val="00BB479C"/>
    <w:rsid w:val="00BB4B2F"/>
    <w:rsid w:val="00BB50F3"/>
    <w:rsid w:val="00BB54E5"/>
    <w:rsid w:val="00BB596B"/>
    <w:rsid w:val="00BB60F5"/>
    <w:rsid w:val="00BB76B4"/>
    <w:rsid w:val="00BB7865"/>
    <w:rsid w:val="00BC0001"/>
    <w:rsid w:val="00BC0229"/>
    <w:rsid w:val="00BC16FB"/>
    <w:rsid w:val="00BC172A"/>
    <w:rsid w:val="00BC1831"/>
    <w:rsid w:val="00BC2D11"/>
    <w:rsid w:val="00BC2DF1"/>
    <w:rsid w:val="00BC31AA"/>
    <w:rsid w:val="00BC4450"/>
    <w:rsid w:val="00BC4816"/>
    <w:rsid w:val="00BC5DAF"/>
    <w:rsid w:val="00BC6034"/>
    <w:rsid w:val="00BC6061"/>
    <w:rsid w:val="00BC65A5"/>
    <w:rsid w:val="00BC6CB8"/>
    <w:rsid w:val="00BC7065"/>
    <w:rsid w:val="00BC7FC4"/>
    <w:rsid w:val="00BD0701"/>
    <w:rsid w:val="00BD1461"/>
    <w:rsid w:val="00BD1AED"/>
    <w:rsid w:val="00BD279A"/>
    <w:rsid w:val="00BD27C7"/>
    <w:rsid w:val="00BD2C1F"/>
    <w:rsid w:val="00BD2FB5"/>
    <w:rsid w:val="00BD365A"/>
    <w:rsid w:val="00BD386F"/>
    <w:rsid w:val="00BD3A0B"/>
    <w:rsid w:val="00BD3CE7"/>
    <w:rsid w:val="00BD4F3B"/>
    <w:rsid w:val="00BD50FC"/>
    <w:rsid w:val="00BD531E"/>
    <w:rsid w:val="00BD5684"/>
    <w:rsid w:val="00BD60A1"/>
    <w:rsid w:val="00BD6DC7"/>
    <w:rsid w:val="00BD78CD"/>
    <w:rsid w:val="00BE05EB"/>
    <w:rsid w:val="00BE1358"/>
    <w:rsid w:val="00BE16C1"/>
    <w:rsid w:val="00BE2E36"/>
    <w:rsid w:val="00BE582A"/>
    <w:rsid w:val="00BE5CCB"/>
    <w:rsid w:val="00BE6564"/>
    <w:rsid w:val="00BE67FC"/>
    <w:rsid w:val="00BE68C2"/>
    <w:rsid w:val="00BE7037"/>
    <w:rsid w:val="00BE70F9"/>
    <w:rsid w:val="00BE7184"/>
    <w:rsid w:val="00BF0124"/>
    <w:rsid w:val="00BF0DE1"/>
    <w:rsid w:val="00BF10FA"/>
    <w:rsid w:val="00BF1392"/>
    <w:rsid w:val="00BF1965"/>
    <w:rsid w:val="00BF1D64"/>
    <w:rsid w:val="00BF1DD4"/>
    <w:rsid w:val="00BF2B95"/>
    <w:rsid w:val="00BF346F"/>
    <w:rsid w:val="00BF3D02"/>
    <w:rsid w:val="00BF3EE9"/>
    <w:rsid w:val="00BF5444"/>
    <w:rsid w:val="00BF59A2"/>
    <w:rsid w:val="00BF59D1"/>
    <w:rsid w:val="00BF5B78"/>
    <w:rsid w:val="00BF5F77"/>
    <w:rsid w:val="00BF6142"/>
    <w:rsid w:val="00BF63C3"/>
    <w:rsid w:val="00BF653A"/>
    <w:rsid w:val="00BF6D8A"/>
    <w:rsid w:val="00BF78CE"/>
    <w:rsid w:val="00BF7948"/>
    <w:rsid w:val="00C0027A"/>
    <w:rsid w:val="00C0140C"/>
    <w:rsid w:val="00C0145B"/>
    <w:rsid w:val="00C01959"/>
    <w:rsid w:val="00C01B62"/>
    <w:rsid w:val="00C02294"/>
    <w:rsid w:val="00C02A37"/>
    <w:rsid w:val="00C02FB2"/>
    <w:rsid w:val="00C03BB9"/>
    <w:rsid w:val="00C03D54"/>
    <w:rsid w:val="00C04288"/>
    <w:rsid w:val="00C0453C"/>
    <w:rsid w:val="00C06856"/>
    <w:rsid w:val="00C07E24"/>
    <w:rsid w:val="00C10C86"/>
    <w:rsid w:val="00C10D4E"/>
    <w:rsid w:val="00C111D4"/>
    <w:rsid w:val="00C118F4"/>
    <w:rsid w:val="00C119D1"/>
    <w:rsid w:val="00C11AD5"/>
    <w:rsid w:val="00C11F3D"/>
    <w:rsid w:val="00C11F49"/>
    <w:rsid w:val="00C1258C"/>
    <w:rsid w:val="00C12A78"/>
    <w:rsid w:val="00C1391E"/>
    <w:rsid w:val="00C13C42"/>
    <w:rsid w:val="00C14AA7"/>
    <w:rsid w:val="00C15374"/>
    <w:rsid w:val="00C15731"/>
    <w:rsid w:val="00C158D5"/>
    <w:rsid w:val="00C15C2E"/>
    <w:rsid w:val="00C15D13"/>
    <w:rsid w:val="00C16C39"/>
    <w:rsid w:val="00C17288"/>
    <w:rsid w:val="00C173E1"/>
    <w:rsid w:val="00C174AE"/>
    <w:rsid w:val="00C1755B"/>
    <w:rsid w:val="00C177C6"/>
    <w:rsid w:val="00C1781A"/>
    <w:rsid w:val="00C179D9"/>
    <w:rsid w:val="00C2024C"/>
    <w:rsid w:val="00C205E4"/>
    <w:rsid w:val="00C224D4"/>
    <w:rsid w:val="00C22D51"/>
    <w:rsid w:val="00C22F9C"/>
    <w:rsid w:val="00C24221"/>
    <w:rsid w:val="00C24A43"/>
    <w:rsid w:val="00C24C9E"/>
    <w:rsid w:val="00C24DB0"/>
    <w:rsid w:val="00C2557F"/>
    <w:rsid w:val="00C25614"/>
    <w:rsid w:val="00C257F8"/>
    <w:rsid w:val="00C2642E"/>
    <w:rsid w:val="00C271B9"/>
    <w:rsid w:val="00C2758B"/>
    <w:rsid w:val="00C31065"/>
    <w:rsid w:val="00C31A0B"/>
    <w:rsid w:val="00C32066"/>
    <w:rsid w:val="00C32A19"/>
    <w:rsid w:val="00C33D79"/>
    <w:rsid w:val="00C33E2F"/>
    <w:rsid w:val="00C33EA8"/>
    <w:rsid w:val="00C34313"/>
    <w:rsid w:val="00C34A3E"/>
    <w:rsid w:val="00C34F42"/>
    <w:rsid w:val="00C351B6"/>
    <w:rsid w:val="00C35290"/>
    <w:rsid w:val="00C35390"/>
    <w:rsid w:val="00C374DF"/>
    <w:rsid w:val="00C3778F"/>
    <w:rsid w:val="00C4060A"/>
    <w:rsid w:val="00C407AC"/>
    <w:rsid w:val="00C4090E"/>
    <w:rsid w:val="00C4091F"/>
    <w:rsid w:val="00C40B53"/>
    <w:rsid w:val="00C410BD"/>
    <w:rsid w:val="00C41EFB"/>
    <w:rsid w:val="00C4308A"/>
    <w:rsid w:val="00C43B53"/>
    <w:rsid w:val="00C44CD1"/>
    <w:rsid w:val="00C45001"/>
    <w:rsid w:val="00C45038"/>
    <w:rsid w:val="00C45430"/>
    <w:rsid w:val="00C45503"/>
    <w:rsid w:val="00C458E7"/>
    <w:rsid w:val="00C46BF0"/>
    <w:rsid w:val="00C4727B"/>
    <w:rsid w:val="00C476B9"/>
    <w:rsid w:val="00C4788D"/>
    <w:rsid w:val="00C47C03"/>
    <w:rsid w:val="00C5010D"/>
    <w:rsid w:val="00C5029A"/>
    <w:rsid w:val="00C5044C"/>
    <w:rsid w:val="00C50A28"/>
    <w:rsid w:val="00C50F11"/>
    <w:rsid w:val="00C5103D"/>
    <w:rsid w:val="00C510C3"/>
    <w:rsid w:val="00C51534"/>
    <w:rsid w:val="00C51839"/>
    <w:rsid w:val="00C51DB5"/>
    <w:rsid w:val="00C52456"/>
    <w:rsid w:val="00C543B7"/>
    <w:rsid w:val="00C54827"/>
    <w:rsid w:val="00C54D15"/>
    <w:rsid w:val="00C55608"/>
    <w:rsid w:val="00C558C1"/>
    <w:rsid w:val="00C55949"/>
    <w:rsid w:val="00C57756"/>
    <w:rsid w:val="00C57C26"/>
    <w:rsid w:val="00C600A5"/>
    <w:rsid w:val="00C604F5"/>
    <w:rsid w:val="00C6108F"/>
    <w:rsid w:val="00C619E7"/>
    <w:rsid w:val="00C6352A"/>
    <w:rsid w:val="00C63943"/>
    <w:rsid w:val="00C63DC5"/>
    <w:rsid w:val="00C64211"/>
    <w:rsid w:val="00C64822"/>
    <w:rsid w:val="00C653B8"/>
    <w:rsid w:val="00C65EA5"/>
    <w:rsid w:val="00C66394"/>
    <w:rsid w:val="00C66591"/>
    <w:rsid w:val="00C6693D"/>
    <w:rsid w:val="00C67620"/>
    <w:rsid w:val="00C67719"/>
    <w:rsid w:val="00C678E2"/>
    <w:rsid w:val="00C7110C"/>
    <w:rsid w:val="00C71EEB"/>
    <w:rsid w:val="00C7210A"/>
    <w:rsid w:val="00C732D5"/>
    <w:rsid w:val="00C7353F"/>
    <w:rsid w:val="00C73FAD"/>
    <w:rsid w:val="00C756A6"/>
    <w:rsid w:val="00C761FF"/>
    <w:rsid w:val="00C769E4"/>
    <w:rsid w:val="00C76CC9"/>
    <w:rsid w:val="00C76D6E"/>
    <w:rsid w:val="00C77397"/>
    <w:rsid w:val="00C77480"/>
    <w:rsid w:val="00C80C97"/>
    <w:rsid w:val="00C814E5"/>
    <w:rsid w:val="00C8195B"/>
    <w:rsid w:val="00C8268A"/>
    <w:rsid w:val="00C83062"/>
    <w:rsid w:val="00C84343"/>
    <w:rsid w:val="00C84653"/>
    <w:rsid w:val="00C84A44"/>
    <w:rsid w:val="00C84F40"/>
    <w:rsid w:val="00C85558"/>
    <w:rsid w:val="00C860F3"/>
    <w:rsid w:val="00C86779"/>
    <w:rsid w:val="00C86D78"/>
    <w:rsid w:val="00C87776"/>
    <w:rsid w:val="00C87930"/>
    <w:rsid w:val="00C90347"/>
    <w:rsid w:val="00C904DD"/>
    <w:rsid w:val="00C904EF"/>
    <w:rsid w:val="00C9079E"/>
    <w:rsid w:val="00C915C4"/>
    <w:rsid w:val="00C919AB"/>
    <w:rsid w:val="00C92169"/>
    <w:rsid w:val="00C92FD4"/>
    <w:rsid w:val="00C93485"/>
    <w:rsid w:val="00C94329"/>
    <w:rsid w:val="00C94E84"/>
    <w:rsid w:val="00C9549A"/>
    <w:rsid w:val="00C96690"/>
    <w:rsid w:val="00C975F5"/>
    <w:rsid w:val="00C97791"/>
    <w:rsid w:val="00C979DA"/>
    <w:rsid w:val="00CA0410"/>
    <w:rsid w:val="00CA066A"/>
    <w:rsid w:val="00CA0AC0"/>
    <w:rsid w:val="00CA1060"/>
    <w:rsid w:val="00CA120A"/>
    <w:rsid w:val="00CA15A8"/>
    <w:rsid w:val="00CA173A"/>
    <w:rsid w:val="00CA209A"/>
    <w:rsid w:val="00CA22B6"/>
    <w:rsid w:val="00CA292B"/>
    <w:rsid w:val="00CA2E64"/>
    <w:rsid w:val="00CA31D7"/>
    <w:rsid w:val="00CA4967"/>
    <w:rsid w:val="00CA534A"/>
    <w:rsid w:val="00CA5719"/>
    <w:rsid w:val="00CA5F12"/>
    <w:rsid w:val="00CA5FC8"/>
    <w:rsid w:val="00CB0921"/>
    <w:rsid w:val="00CB127C"/>
    <w:rsid w:val="00CB195C"/>
    <w:rsid w:val="00CB1A42"/>
    <w:rsid w:val="00CB228D"/>
    <w:rsid w:val="00CB2724"/>
    <w:rsid w:val="00CB2CC9"/>
    <w:rsid w:val="00CB2D37"/>
    <w:rsid w:val="00CB2FD2"/>
    <w:rsid w:val="00CB3BC9"/>
    <w:rsid w:val="00CB3D83"/>
    <w:rsid w:val="00CB4336"/>
    <w:rsid w:val="00CB4A02"/>
    <w:rsid w:val="00CB4BC2"/>
    <w:rsid w:val="00CB4BD5"/>
    <w:rsid w:val="00CB63B9"/>
    <w:rsid w:val="00CB67E9"/>
    <w:rsid w:val="00CB70BA"/>
    <w:rsid w:val="00CB760B"/>
    <w:rsid w:val="00CB7B17"/>
    <w:rsid w:val="00CB7E25"/>
    <w:rsid w:val="00CC0103"/>
    <w:rsid w:val="00CC0E9C"/>
    <w:rsid w:val="00CC0FC7"/>
    <w:rsid w:val="00CC125A"/>
    <w:rsid w:val="00CC172E"/>
    <w:rsid w:val="00CC21FF"/>
    <w:rsid w:val="00CC2377"/>
    <w:rsid w:val="00CC29D3"/>
    <w:rsid w:val="00CC35EC"/>
    <w:rsid w:val="00CC4801"/>
    <w:rsid w:val="00CC5ACE"/>
    <w:rsid w:val="00CC5E40"/>
    <w:rsid w:val="00CC5E87"/>
    <w:rsid w:val="00CC6030"/>
    <w:rsid w:val="00CC61DC"/>
    <w:rsid w:val="00CC6C8A"/>
    <w:rsid w:val="00CC6CEC"/>
    <w:rsid w:val="00CC7479"/>
    <w:rsid w:val="00CC75E6"/>
    <w:rsid w:val="00CC75F9"/>
    <w:rsid w:val="00CC784A"/>
    <w:rsid w:val="00CC7EEF"/>
    <w:rsid w:val="00CD0577"/>
    <w:rsid w:val="00CD1A82"/>
    <w:rsid w:val="00CD2657"/>
    <w:rsid w:val="00CD28E1"/>
    <w:rsid w:val="00CD29F1"/>
    <w:rsid w:val="00CD2A83"/>
    <w:rsid w:val="00CD34AC"/>
    <w:rsid w:val="00CD4EB9"/>
    <w:rsid w:val="00CD53C0"/>
    <w:rsid w:val="00CD6326"/>
    <w:rsid w:val="00CD63BB"/>
    <w:rsid w:val="00CD6D7D"/>
    <w:rsid w:val="00CD7590"/>
    <w:rsid w:val="00CD7781"/>
    <w:rsid w:val="00CD7858"/>
    <w:rsid w:val="00CD7A2D"/>
    <w:rsid w:val="00CD7F7D"/>
    <w:rsid w:val="00CE04E0"/>
    <w:rsid w:val="00CE0893"/>
    <w:rsid w:val="00CE0A37"/>
    <w:rsid w:val="00CE1371"/>
    <w:rsid w:val="00CE15C8"/>
    <w:rsid w:val="00CE1D11"/>
    <w:rsid w:val="00CE1EE7"/>
    <w:rsid w:val="00CE279F"/>
    <w:rsid w:val="00CE375E"/>
    <w:rsid w:val="00CE4E84"/>
    <w:rsid w:val="00CE5164"/>
    <w:rsid w:val="00CE51B0"/>
    <w:rsid w:val="00CE5E7F"/>
    <w:rsid w:val="00CE6254"/>
    <w:rsid w:val="00CE64F9"/>
    <w:rsid w:val="00CE651F"/>
    <w:rsid w:val="00CE68B3"/>
    <w:rsid w:val="00CE7502"/>
    <w:rsid w:val="00CE7610"/>
    <w:rsid w:val="00CE76C2"/>
    <w:rsid w:val="00CF10BF"/>
    <w:rsid w:val="00CF1AB8"/>
    <w:rsid w:val="00CF389E"/>
    <w:rsid w:val="00CF3ED4"/>
    <w:rsid w:val="00CF4494"/>
    <w:rsid w:val="00CF46F4"/>
    <w:rsid w:val="00CF5639"/>
    <w:rsid w:val="00CF60A6"/>
    <w:rsid w:val="00CF7B83"/>
    <w:rsid w:val="00CF7E64"/>
    <w:rsid w:val="00D00C33"/>
    <w:rsid w:val="00D0243B"/>
    <w:rsid w:val="00D02730"/>
    <w:rsid w:val="00D027A1"/>
    <w:rsid w:val="00D02870"/>
    <w:rsid w:val="00D02C7F"/>
    <w:rsid w:val="00D02DCC"/>
    <w:rsid w:val="00D0388B"/>
    <w:rsid w:val="00D038FD"/>
    <w:rsid w:val="00D04A9C"/>
    <w:rsid w:val="00D05587"/>
    <w:rsid w:val="00D067EB"/>
    <w:rsid w:val="00D06D65"/>
    <w:rsid w:val="00D06DE0"/>
    <w:rsid w:val="00D077DA"/>
    <w:rsid w:val="00D108BA"/>
    <w:rsid w:val="00D10C74"/>
    <w:rsid w:val="00D119C9"/>
    <w:rsid w:val="00D119F3"/>
    <w:rsid w:val="00D11AF9"/>
    <w:rsid w:val="00D11D78"/>
    <w:rsid w:val="00D12429"/>
    <w:rsid w:val="00D12678"/>
    <w:rsid w:val="00D12A89"/>
    <w:rsid w:val="00D1475D"/>
    <w:rsid w:val="00D147A0"/>
    <w:rsid w:val="00D14C4C"/>
    <w:rsid w:val="00D1593D"/>
    <w:rsid w:val="00D15F9F"/>
    <w:rsid w:val="00D16234"/>
    <w:rsid w:val="00D163CB"/>
    <w:rsid w:val="00D16565"/>
    <w:rsid w:val="00D16634"/>
    <w:rsid w:val="00D1700C"/>
    <w:rsid w:val="00D172FC"/>
    <w:rsid w:val="00D1764E"/>
    <w:rsid w:val="00D17BDA"/>
    <w:rsid w:val="00D2109C"/>
    <w:rsid w:val="00D21FD8"/>
    <w:rsid w:val="00D22043"/>
    <w:rsid w:val="00D22B9E"/>
    <w:rsid w:val="00D233FA"/>
    <w:rsid w:val="00D2351F"/>
    <w:rsid w:val="00D23BC2"/>
    <w:rsid w:val="00D23BF8"/>
    <w:rsid w:val="00D23D06"/>
    <w:rsid w:val="00D24228"/>
    <w:rsid w:val="00D24283"/>
    <w:rsid w:val="00D24B3C"/>
    <w:rsid w:val="00D24F9D"/>
    <w:rsid w:val="00D25DFB"/>
    <w:rsid w:val="00D26649"/>
    <w:rsid w:val="00D26A57"/>
    <w:rsid w:val="00D27B52"/>
    <w:rsid w:val="00D3081A"/>
    <w:rsid w:val="00D317F2"/>
    <w:rsid w:val="00D31A20"/>
    <w:rsid w:val="00D31E03"/>
    <w:rsid w:val="00D31EC9"/>
    <w:rsid w:val="00D32697"/>
    <w:rsid w:val="00D3297F"/>
    <w:rsid w:val="00D3378E"/>
    <w:rsid w:val="00D340B4"/>
    <w:rsid w:val="00D34CBA"/>
    <w:rsid w:val="00D34E15"/>
    <w:rsid w:val="00D35007"/>
    <w:rsid w:val="00D3585D"/>
    <w:rsid w:val="00D35992"/>
    <w:rsid w:val="00D3738E"/>
    <w:rsid w:val="00D37765"/>
    <w:rsid w:val="00D40022"/>
    <w:rsid w:val="00D40870"/>
    <w:rsid w:val="00D4119D"/>
    <w:rsid w:val="00D41C1A"/>
    <w:rsid w:val="00D42D9A"/>
    <w:rsid w:val="00D43706"/>
    <w:rsid w:val="00D43D75"/>
    <w:rsid w:val="00D44079"/>
    <w:rsid w:val="00D440F8"/>
    <w:rsid w:val="00D4427D"/>
    <w:rsid w:val="00D44E60"/>
    <w:rsid w:val="00D44EBD"/>
    <w:rsid w:val="00D4518B"/>
    <w:rsid w:val="00D4571F"/>
    <w:rsid w:val="00D46D92"/>
    <w:rsid w:val="00D47282"/>
    <w:rsid w:val="00D4759C"/>
    <w:rsid w:val="00D47CF5"/>
    <w:rsid w:val="00D500BD"/>
    <w:rsid w:val="00D507FE"/>
    <w:rsid w:val="00D50C47"/>
    <w:rsid w:val="00D50C56"/>
    <w:rsid w:val="00D50D9C"/>
    <w:rsid w:val="00D51861"/>
    <w:rsid w:val="00D51A38"/>
    <w:rsid w:val="00D51A7F"/>
    <w:rsid w:val="00D51F40"/>
    <w:rsid w:val="00D526FE"/>
    <w:rsid w:val="00D53310"/>
    <w:rsid w:val="00D53605"/>
    <w:rsid w:val="00D53FF1"/>
    <w:rsid w:val="00D5432E"/>
    <w:rsid w:val="00D5553A"/>
    <w:rsid w:val="00D5557A"/>
    <w:rsid w:val="00D55749"/>
    <w:rsid w:val="00D55901"/>
    <w:rsid w:val="00D567AF"/>
    <w:rsid w:val="00D56B80"/>
    <w:rsid w:val="00D570BF"/>
    <w:rsid w:val="00D572EE"/>
    <w:rsid w:val="00D577A8"/>
    <w:rsid w:val="00D57AC7"/>
    <w:rsid w:val="00D60080"/>
    <w:rsid w:val="00D60371"/>
    <w:rsid w:val="00D60933"/>
    <w:rsid w:val="00D609BC"/>
    <w:rsid w:val="00D60B7C"/>
    <w:rsid w:val="00D60BB8"/>
    <w:rsid w:val="00D60C7E"/>
    <w:rsid w:val="00D60DB6"/>
    <w:rsid w:val="00D60DF5"/>
    <w:rsid w:val="00D61E44"/>
    <w:rsid w:val="00D61F95"/>
    <w:rsid w:val="00D628B5"/>
    <w:rsid w:val="00D6315E"/>
    <w:rsid w:val="00D63F8E"/>
    <w:rsid w:val="00D64BBE"/>
    <w:rsid w:val="00D64C1F"/>
    <w:rsid w:val="00D65093"/>
    <w:rsid w:val="00D66C83"/>
    <w:rsid w:val="00D6702A"/>
    <w:rsid w:val="00D673BD"/>
    <w:rsid w:val="00D67600"/>
    <w:rsid w:val="00D70889"/>
    <w:rsid w:val="00D7097B"/>
    <w:rsid w:val="00D70C51"/>
    <w:rsid w:val="00D70C78"/>
    <w:rsid w:val="00D7165C"/>
    <w:rsid w:val="00D717B7"/>
    <w:rsid w:val="00D71DCD"/>
    <w:rsid w:val="00D724E7"/>
    <w:rsid w:val="00D72DF7"/>
    <w:rsid w:val="00D72ED3"/>
    <w:rsid w:val="00D73720"/>
    <w:rsid w:val="00D7406B"/>
    <w:rsid w:val="00D742EB"/>
    <w:rsid w:val="00D74C1E"/>
    <w:rsid w:val="00D74F8A"/>
    <w:rsid w:val="00D75051"/>
    <w:rsid w:val="00D7573C"/>
    <w:rsid w:val="00D75C20"/>
    <w:rsid w:val="00D75D03"/>
    <w:rsid w:val="00D7686E"/>
    <w:rsid w:val="00D77C30"/>
    <w:rsid w:val="00D77DB2"/>
    <w:rsid w:val="00D77F5B"/>
    <w:rsid w:val="00D8000A"/>
    <w:rsid w:val="00D80086"/>
    <w:rsid w:val="00D80F34"/>
    <w:rsid w:val="00D81EC8"/>
    <w:rsid w:val="00D824CC"/>
    <w:rsid w:val="00D82630"/>
    <w:rsid w:val="00D84EF4"/>
    <w:rsid w:val="00D850A5"/>
    <w:rsid w:val="00D858B0"/>
    <w:rsid w:val="00D903D6"/>
    <w:rsid w:val="00D90884"/>
    <w:rsid w:val="00D9093C"/>
    <w:rsid w:val="00D90A6A"/>
    <w:rsid w:val="00D917E6"/>
    <w:rsid w:val="00D9318C"/>
    <w:rsid w:val="00D93412"/>
    <w:rsid w:val="00D93BC7"/>
    <w:rsid w:val="00D94407"/>
    <w:rsid w:val="00D950C9"/>
    <w:rsid w:val="00D9547B"/>
    <w:rsid w:val="00D95E3D"/>
    <w:rsid w:val="00D95E85"/>
    <w:rsid w:val="00D95EC7"/>
    <w:rsid w:val="00D9602D"/>
    <w:rsid w:val="00D9674C"/>
    <w:rsid w:val="00D96D1E"/>
    <w:rsid w:val="00D9734B"/>
    <w:rsid w:val="00DA1291"/>
    <w:rsid w:val="00DA406B"/>
    <w:rsid w:val="00DA5E73"/>
    <w:rsid w:val="00DA5FAD"/>
    <w:rsid w:val="00DA6C4E"/>
    <w:rsid w:val="00DA6C8D"/>
    <w:rsid w:val="00DA7113"/>
    <w:rsid w:val="00DA71BA"/>
    <w:rsid w:val="00DA788C"/>
    <w:rsid w:val="00DB0263"/>
    <w:rsid w:val="00DB02B6"/>
    <w:rsid w:val="00DB04B5"/>
    <w:rsid w:val="00DB1B31"/>
    <w:rsid w:val="00DB1D17"/>
    <w:rsid w:val="00DB2206"/>
    <w:rsid w:val="00DB2ADE"/>
    <w:rsid w:val="00DB2ECF"/>
    <w:rsid w:val="00DB3945"/>
    <w:rsid w:val="00DB3C76"/>
    <w:rsid w:val="00DB48E0"/>
    <w:rsid w:val="00DB4C4E"/>
    <w:rsid w:val="00DB5374"/>
    <w:rsid w:val="00DB54C1"/>
    <w:rsid w:val="00DB600E"/>
    <w:rsid w:val="00DB6463"/>
    <w:rsid w:val="00DB6954"/>
    <w:rsid w:val="00DB69B3"/>
    <w:rsid w:val="00DC1E57"/>
    <w:rsid w:val="00DC28E3"/>
    <w:rsid w:val="00DC2D42"/>
    <w:rsid w:val="00DC32E3"/>
    <w:rsid w:val="00DC332E"/>
    <w:rsid w:val="00DC3789"/>
    <w:rsid w:val="00DC3B54"/>
    <w:rsid w:val="00DC439D"/>
    <w:rsid w:val="00DC475D"/>
    <w:rsid w:val="00DC56E4"/>
    <w:rsid w:val="00DC59D3"/>
    <w:rsid w:val="00DC5B4C"/>
    <w:rsid w:val="00DC67B2"/>
    <w:rsid w:val="00DC7013"/>
    <w:rsid w:val="00DC7036"/>
    <w:rsid w:val="00DC74E5"/>
    <w:rsid w:val="00DC7629"/>
    <w:rsid w:val="00DC792C"/>
    <w:rsid w:val="00DD056A"/>
    <w:rsid w:val="00DD06C5"/>
    <w:rsid w:val="00DD0B42"/>
    <w:rsid w:val="00DD0D3A"/>
    <w:rsid w:val="00DD11B7"/>
    <w:rsid w:val="00DD14A1"/>
    <w:rsid w:val="00DD1710"/>
    <w:rsid w:val="00DD1954"/>
    <w:rsid w:val="00DD1B0E"/>
    <w:rsid w:val="00DD1DA2"/>
    <w:rsid w:val="00DD1FDE"/>
    <w:rsid w:val="00DD2207"/>
    <w:rsid w:val="00DD2D2F"/>
    <w:rsid w:val="00DD2F50"/>
    <w:rsid w:val="00DD36CC"/>
    <w:rsid w:val="00DD3A99"/>
    <w:rsid w:val="00DD43A9"/>
    <w:rsid w:val="00DD4A05"/>
    <w:rsid w:val="00DD67E9"/>
    <w:rsid w:val="00DD7081"/>
    <w:rsid w:val="00DD7516"/>
    <w:rsid w:val="00DD7637"/>
    <w:rsid w:val="00DD7676"/>
    <w:rsid w:val="00DD7A7E"/>
    <w:rsid w:val="00DD7DBD"/>
    <w:rsid w:val="00DD7F16"/>
    <w:rsid w:val="00DE00C7"/>
    <w:rsid w:val="00DE0B1D"/>
    <w:rsid w:val="00DE1053"/>
    <w:rsid w:val="00DE1966"/>
    <w:rsid w:val="00DE2560"/>
    <w:rsid w:val="00DE331C"/>
    <w:rsid w:val="00DE50A3"/>
    <w:rsid w:val="00DE5E02"/>
    <w:rsid w:val="00DE60E5"/>
    <w:rsid w:val="00DE7E13"/>
    <w:rsid w:val="00DF0500"/>
    <w:rsid w:val="00DF08EB"/>
    <w:rsid w:val="00DF0D1E"/>
    <w:rsid w:val="00DF1739"/>
    <w:rsid w:val="00DF2676"/>
    <w:rsid w:val="00DF275F"/>
    <w:rsid w:val="00DF3685"/>
    <w:rsid w:val="00DF43C9"/>
    <w:rsid w:val="00DF47F0"/>
    <w:rsid w:val="00DF4E01"/>
    <w:rsid w:val="00DF5834"/>
    <w:rsid w:val="00DF59E6"/>
    <w:rsid w:val="00DF5F21"/>
    <w:rsid w:val="00DF6879"/>
    <w:rsid w:val="00DF68B5"/>
    <w:rsid w:val="00DF6C10"/>
    <w:rsid w:val="00DF7025"/>
    <w:rsid w:val="00E00C3C"/>
    <w:rsid w:val="00E0236F"/>
    <w:rsid w:val="00E02528"/>
    <w:rsid w:val="00E02CD0"/>
    <w:rsid w:val="00E03179"/>
    <w:rsid w:val="00E03A2E"/>
    <w:rsid w:val="00E03B28"/>
    <w:rsid w:val="00E03F97"/>
    <w:rsid w:val="00E040CA"/>
    <w:rsid w:val="00E0439C"/>
    <w:rsid w:val="00E044D4"/>
    <w:rsid w:val="00E04761"/>
    <w:rsid w:val="00E05087"/>
    <w:rsid w:val="00E063CE"/>
    <w:rsid w:val="00E06E4A"/>
    <w:rsid w:val="00E1137B"/>
    <w:rsid w:val="00E12232"/>
    <w:rsid w:val="00E127F5"/>
    <w:rsid w:val="00E13437"/>
    <w:rsid w:val="00E13AF5"/>
    <w:rsid w:val="00E14198"/>
    <w:rsid w:val="00E14365"/>
    <w:rsid w:val="00E143D5"/>
    <w:rsid w:val="00E1458C"/>
    <w:rsid w:val="00E14F8B"/>
    <w:rsid w:val="00E160A6"/>
    <w:rsid w:val="00E16414"/>
    <w:rsid w:val="00E16A5D"/>
    <w:rsid w:val="00E16C19"/>
    <w:rsid w:val="00E20395"/>
    <w:rsid w:val="00E203A7"/>
    <w:rsid w:val="00E21B6A"/>
    <w:rsid w:val="00E21D6E"/>
    <w:rsid w:val="00E21EAD"/>
    <w:rsid w:val="00E22B68"/>
    <w:rsid w:val="00E2306A"/>
    <w:rsid w:val="00E2361C"/>
    <w:rsid w:val="00E23634"/>
    <w:rsid w:val="00E23FB6"/>
    <w:rsid w:val="00E24040"/>
    <w:rsid w:val="00E2514F"/>
    <w:rsid w:val="00E25B75"/>
    <w:rsid w:val="00E2691B"/>
    <w:rsid w:val="00E26CA3"/>
    <w:rsid w:val="00E26F79"/>
    <w:rsid w:val="00E26F8E"/>
    <w:rsid w:val="00E27EBA"/>
    <w:rsid w:val="00E3070C"/>
    <w:rsid w:val="00E31509"/>
    <w:rsid w:val="00E31CE6"/>
    <w:rsid w:val="00E32AB7"/>
    <w:rsid w:val="00E32D73"/>
    <w:rsid w:val="00E33E6A"/>
    <w:rsid w:val="00E33F3C"/>
    <w:rsid w:val="00E345F5"/>
    <w:rsid w:val="00E348CB"/>
    <w:rsid w:val="00E34A6A"/>
    <w:rsid w:val="00E34C3C"/>
    <w:rsid w:val="00E3563C"/>
    <w:rsid w:val="00E35D53"/>
    <w:rsid w:val="00E35E5D"/>
    <w:rsid w:val="00E376B8"/>
    <w:rsid w:val="00E378A9"/>
    <w:rsid w:val="00E40E6B"/>
    <w:rsid w:val="00E417A5"/>
    <w:rsid w:val="00E41DBA"/>
    <w:rsid w:val="00E41FD5"/>
    <w:rsid w:val="00E424F4"/>
    <w:rsid w:val="00E42E86"/>
    <w:rsid w:val="00E43E34"/>
    <w:rsid w:val="00E44106"/>
    <w:rsid w:val="00E446D0"/>
    <w:rsid w:val="00E454F2"/>
    <w:rsid w:val="00E45C95"/>
    <w:rsid w:val="00E460A0"/>
    <w:rsid w:val="00E46902"/>
    <w:rsid w:val="00E475AD"/>
    <w:rsid w:val="00E523F6"/>
    <w:rsid w:val="00E5248D"/>
    <w:rsid w:val="00E526B7"/>
    <w:rsid w:val="00E53F79"/>
    <w:rsid w:val="00E5414E"/>
    <w:rsid w:val="00E5487F"/>
    <w:rsid w:val="00E54F59"/>
    <w:rsid w:val="00E54F7E"/>
    <w:rsid w:val="00E55596"/>
    <w:rsid w:val="00E557CD"/>
    <w:rsid w:val="00E55A13"/>
    <w:rsid w:val="00E55C4E"/>
    <w:rsid w:val="00E55CB4"/>
    <w:rsid w:val="00E55D9B"/>
    <w:rsid w:val="00E5611C"/>
    <w:rsid w:val="00E564F9"/>
    <w:rsid w:val="00E56897"/>
    <w:rsid w:val="00E56A57"/>
    <w:rsid w:val="00E56EFD"/>
    <w:rsid w:val="00E5754D"/>
    <w:rsid w:val="00E6108C"/>
    <w:rsid w:val="00E612EA"/>
    <w:rsid w:val="00E620CC"/>
    <w:rsid w:val="00E623E1"/>
    <w:rsid w:val="00E63001"/>
    <w:rsid w:val="00E63065"/>
    <w:rsid w:val="00E633AD"/>
    <w:rsid w:val="00E633C5"/>
    <w:rsid w:val="00E638DE"/>
    <w:rsid w:val="00E64A4D"/>
    <w:rsid w:val="00E64B55"/>
    <w:rsid w:val="00E660D2"/>
    <w:rsid w:val="00E66A1D"/>
    <w:rsid w:val="00E66EEB"/>
    <w:rsid w:val="00E674A3"/>
    <w:rsid w:val="00E70286"/>
    <w:rsid w:val="00E70D1F"/>
    <w:rsid w:val="00E7106C"/>
    <w:rsid w:val="00E710A6"/>
    <w:rsid w:val="00E72024"/>
    <w:rsid w:val="00E732B0"/>
    <w:rsid w:val="00E7344C"/>
    <w:rsid w:val="00E73786"/>
    <w:rsid w:val="00E73B6A"/>
    <w:rsid w:val="00E73BFD"/>
    <w:rsid w:val="00E7477B"/>
    <w:rsid w:val="00E747D9"/>
    <w:rsid w:val="00E75070"/>
    <w:rsid w:val="00E7513A"/>
    <w:rsid w:val="00E75B66"/>
    <w:rsid w:val="00E77326"/>
    <w:rsid w:val="00E77A03"/>
    <w:rsid w:val="00E8010F"/>
    <w:rsid w:val="00E803FC"/>
    <w:rsid w:val="00E805AF"/>
    <w:rsid w:val="00E81A24"/>
    <w:rsid w:val="00E81D0A"/>
    <w:rsid w:val="00E8210C"/>
    <w:rsid w:val="00E825EB"/>
    <w:rsid w:val="00E82FC2"/>
    <w:rsid w:val="00E831B4"/>
    <w:rsid w:val="00E835D5"/>
    <w:rsid w:val="00E83A71"/>
    <w:rsid w:val="00E83ABC"/>
    <w:rsid w:val="00E840F0"/>
    <w:rsid w:val="00E846EA"/>
    <w:rsid w:val="00E847BA"/>
    <w:rsid w:val="00E84EFE"/>
    <w:rsid w:val="00E85004"/>
    <w:rsid w:val="00E856B5"/>
    <w:rsid w:val="00E8638C"/>
    <w:rsid w:val="00E868DC"/>
    <w:rsid w:val="00E86FC6"/>
    <w:rsid w:val="00E870E7"/>
    <w:rsid w:val="00E8717D"/>
    <w:rsid w:val="00E87660"/>
    <w:rsid w:val="00E87690"/>
    <w:rsid w:val="00E90041"/>
    <w:rsid w:val="00E912C7"/>
    <w:rsid w:val="00E9133E"/>
    <w:rsid w:val="00E915CA"/>
    <w:rsid w:val="00E91818"/>
    <w:rsid w:val="00E9183D"/>
    <w:rsid w:val="00E92EC5"/>
    <w:rsid w:val="00E93008"/>
    <w:rsid w:val="00E9314E"/>
    <w:rsid w:val="00E933B0"/>
    <w:rsid w:val="00E9381A"/>
    <w:rsid w:val="00E93E0B"/>
    <w:rsid w:val="00E9448E"/>
    <w:rsid w:val="00E94FB6"/>
    <w:rsid w:val="00E951A3"/>
    <w:rsid w:val="00E95BC2"/>
    <w:rsid w:val="00E95BDF"/>
    <w:rsid w:val="00E965E3"/>
    <w:rsid w:val="00E966DB"/>
    <w:rsid w:val="00E96780"/>
    <w:rsid w:val="00E97109"/>
    <w:rsid w:val="00E973C6"/>
    <w:rsid w:val="00E976A9"/>
    <w:rsid w:val="00EA1DBE"/>
    <w:rsid w:val="00EA1E52"/>
    <w:rsid w:val="00EA2390"/>
    <w:rsid w:val="00EA3343"/>
    <w:rsid w:val="00EA493D"/>
    <w:rsid w:val="00EA526E"/>
    <w:rsid w:val="00EA5424"/>
    <w:rsid w:val="00EA5896"/>
    <w:rsid w:val="00EA5D81"/>
    <w:rsid w:val="00EA5DB1"/>
    <w:rsid w:val="00EA629F"/>
    <w:rsid w:val="00EA7AC7"/>
    <w:rsid w:val="00EA7B3A"/>
    <w:rsid w:val="00EB0A79"/>
    <w:rsid w:val="00EB1131"/>
    <w:rsid w:val="00EB1FF7"/>
    <w:rsid w:val="00EB247D"/>
    <w:rsid w:val="00EB2784"/>
    <w:rsid w:val="00EB27DC"/>
    <w:rsid w:val="00EB2A72"/>
    <w:rsid w:val="00EB3228"/>
    <w:rsid w:val="00EB3D12"/>
    <w:rsid w:val="00EB476C"/>
    <w:rsid w:val="00EB4D00"/>
    <w:rsid w:val="00EB4DAA"/>
    <w:rsid w:val="00EB6154"/>
    <w:rsid w:val="00EB6421"/>
    <w:rsid w:val="00EB6591"/>
    <w:rsid w:val="00EB6C1A"/>
    <w:rsid w:val="00EB71A1"/>
    <w:rsid w:val="00EB76D0"/>
    <w:rsid w:val="00EB7ACE"/>
    <w:rsid w:val="00EC0453"/>
    <w:rsid w:val="00EC05BF"/>
    <w:rsid w:val="00EC08DD"/>
    <w:rsid w:val="00EC13C5"/>
    <w:rsid w:val="00EC18CE"/>
    <w:rsid w:val="00EC2222"/>
    <w:rsid w:val="00EC2679"/>
    <w:rsid w:val="00EC269D"/>
    <w:rsid w:val="00EC2F69"/>
    <w:rsid w:val="00EC3177"/>
    <w:rsid w:val="00EC3695"/>
    <w:rsid w:val="00EC3A68"/>
    <w:rsid w:val="00EC3BDC"/>
    <w:rsid w:val="00EC437C"/>
    <w:rsid w:val="00EC4F27"/>
    <w:rsid w:val="00EC53CF"/>
    <w:rsid w:val="00EC5A59"/>
    <w:rsid w:val="00EC5E96"/>
    <w:rsid w:val="00EC74E0"/>
    <w:rsid w:val="00EC7704"/>
    <w:rsid w:val="00EC779F"/>
    <w:rsid w:val="00EC7B17"/>
    <w:rsid w:val="00EC7D49"/>
    <w:rsid w:val="00ED0B23"/>
    <w:rsid w:val="00ED1936"/>
    <w:rsid w:val="00ED3124"/>
    <w:rsid w:val="00ED32CF"/>
    <w:rsid w:val="00ED3AC2"/>
    <w:rsid w:val="00ED3F8B"/>
    <w:rsid w:val="00ED4C11"/>
    <w:rsid w:val="00ED526F"/>
    <w:rsid w:val="00ED60F9"/>
    <w:rsid w:val="00ED6AF0"/>
    <w:rsid w:val="00ED6C40"/>
    <w:rsid w:val="00ED7E66"/>
    <w:rsid w:val="00EE048B"/>
    <w:rsid w:val="00EE07EE"/>
    <w:rsid w:val="00EE1009"/>
    <w:rsid w:val="00EE2719"/>
    <w:rsid w:val="00EE311E"/>
    <w:rsid w:val="00EE3617"/>
    <w:rsid w:val="00EE47AF"/>
    <w:rsid w:val="00EE4DC7"/>
    <w:rsid w:val="00EE594A"/>
    <w:rsid w:val="00EE5D36"/>
    <w:rsid w:val="00EE6151"/>
    <w:rsid w:val="00EE6821"/>
    <w:rsid w:val="00EE6C66"/>
    <w:rsid w:val="00EE6D29"/>
    <w:rsid w:val="00EE7513"/>
    <w:rsid w:val="00EE7979"/>
    <w:rsid w:val="00EF0362"/>
    <w:rsid w:val="00EF0803"/>
    <w:rsid w:val="00EF09FD"/>
    <w:rsid w:val="00EF1368"/>
    <w:rsid w:val="00EF242D"/>
    <w:rsid w:val="00EF3A67"/>
    <w:rsid w:val="00EF42F7"/>
    <w:rsid w:val="00EF50C1"/>
    <w:rsid w:val="00EF52B5"/>
    <w:rsid w:val="00EF5549"/>
    <w:rsid w:val="00EF558A"/>
    <w:rsid w:val="00EF76DA"/>
    <w:rsid w:val="00EF7EB5"/>
    <w:rsid w:val="00EF7F36"/>
    <w:rsid w:val="00F022B4"/>
    <w:rsid w:val="00F02452"/>
    <w:rsid w:val="00F024FB"/>
    <w:rsid w:val="00F02AC7"/>
    <w:rsid w:val="00F038AF"/>
    <w:rsid w:val="00F04FB4"/>
    <w:rsid w:val="00F0590A"/>
    <w:rsid w:val="00F066F8"/>
    <w:rsid w:val="00F067A9"/>
    <w:rsid w:val="00F07017"/>
    <w:rsid w:val="00F07557"/>
    <w:rsid w:val="00F075DD"/>
    <w:rsid w:val="00F07B3F"/>
    <w:rsid w:val="00F07D78"/>
    <w:rsid w:val="00F10030"/>
    <w:rsid w:val="00F10314"/>
    <w:rsid w:val="00F1071E"/>
    <w:rsid w:val="00F10D82"/>
    <w:rsid w:val="00F118A4"/>
    <w:rsid w:val="00F119BC"/>
    <w:rsid w:val="00F12751"/>
    <w:rsid w:val="00F12E47"/>
    <w:rsid w:val="00F12F20"/>
    <w:rsid w:val="00F12FCF"/>
    <w:rsid w:val="00F13A36"/>
    <w:rsid w:val="00F13D0F"/>
    <w:rsid w:val="00F14FC5"/>
    <w:rsid w:val="00F151FA"/>
    <w:rsid w:val="00F155A5"/>
    <w:rsid w:val="00F157CE"/>
    <w:rsid w:val="00F1597C"/>
    <w:rsid w:val="00F16321"/>
    <w:rsid w:val="00F16430"/>
    <w:rsid w:val="00F1649F"/>
    <w:rsid w:val="00F20533"/>
    <w:rsid w:val="00F2079D"/>
    <w:rsid w:val="00F20A98"/>
    <w:rsid w:val="00F20C6F"/>
    <w:rsid w:val="00F20FC5"/>
    <w:rsid w:val="00F21528"/>
    <w:rsid w:val="00F21B39"/>
    <w:rsid w:val="00F21D25"/>
    <w:rsid w:val="00F22210"/>
    <w:rsid w:val="00F22EAE"/>
    <w:rsid w:val="00F23357"/>
    <w:rsid w:val="00F2438E"/>
    <w:rsid w:val="00F256F7"/>
    <w:rsid w:val="00F25B3F"/>
    <w:rsid w:val="00F25E82"/>
    <w:rsid w:val="00F26141"/>
    <w:rsid w:val="00F26C89"/>
    <w:rsid w:val="00F27FFE"/>
    <w:rsid w:val="00F30B9D"/>
    <w:rsid w:val="00F318A2"/>
    <w:rsid w:val="00F31A0F"/>
    <w:rsid w:val="00F31ACD"/>
    <w:rsid w:val="00F31F29"/>
    <w:rsid w:val="00F320C9"/>
    <w:rsid w:val="00F32334"/>
    <w:rsid w:val="00F32FCC"/>
    <w:rsid w:val="00F335D0"/>
    <w:rsid w:val="00F336B5"/>
    <w:rsid w:val="00F33705"/>
    <w:rsid w:val="00F3372A"/>
    <w:rsid w:val="00F33C4D"/>
    <w:rsid w:val="00F33F95"/>
    <w:rsid w:val="00F341AF"/>
    <w:rsid w:val="00F353C6"/>
    <w:rsid w:val="00F35448"/>
    <w:rsid w:val="00F3561B"/>
    <w:rsid w:val="00F36891"/>
    <w:rsid w:val="00F36D1F"/>
    <w:rsid w:val="00F36DCB"/>
    <w:rsid w:val="00F37062"/>
    <w:rsid w:val="00F37CF2"/>
    <w:rsid w:val="00F400FA"/>
    <w:rsid w:val="00F406CD"/>
    <w:rsid w:val="00F4081F"/>
    <w:rsid w:val="00F408B6"/>
    <w:rsid w:val="00F40A45"/>
    <w:rsid w:val="00F40B97"/>
    <w:rsid w:val="00F40D51"/>
    <w:rsid w:val="00F40E7A"/>
    <w:rsid w:val="00F40E8E"/>
    <w:rsid w:val="00F418B5"/>
    <w:rsid w:val="00F41AC0"/>
    <w:rsid w:val="00F41C72"/>
    <w:rsid w:val="00F426AC"/>
    <w:rsid w:val="00F42963"/>
    <w:rsid w:val="00F42DB1"/>
    <w:rsid w:val="00F44010"/>
    <w:rsid w:val="00F44851"/>
    <w:rsid w:val="00F44AE6"/>
    <w:rsid w:val="00F455EE"/>
    <w:rsid w:val="00F458A8"/>
    <w:rsid w:val="00F45A5A"/>
    <w:rsid w:val="00F45CC2"/>
    <w:rsid w:val="00F46739"/>
    <w:rsid w:val="00F46772"/>
    <w:rsid w:val="00F46862"/>
    <w:rsid w:val="00F46A5B"/>
    <w:rsid w:val="00F46F5A"/>
    <w:rsid w:val="00F46FFA"/>
    <w:rsid w:val="00F4777A"/>
    <w:rsid w:val="00F47E1E"/>
    <w:rsid w:val="00F504ED"/>
    <w:rsid w:val="00F50746"/>
    <w:rsid w:val="00F50912"/>
    <w:rsid w:val="00F5164D"/>
    <w:rsid w:val="00F51821"/>
    <w:rsid w:val="00F518BD"/>
    <w:rsid w:val="00F51E32"/>
    <w:rsid w:val="00F51FCD"/>
    <w:rsid w:val="00F526E3"/>
    <w:rsid w:val="00F52717"/>
    <w:rsid w:val="00F5278F"/>
    <w:rsid w:val="00F53140"/>
    <w:rsid w:val="00F5332A"/>
    <w:rsid w:val="00F533FD"/>
    <w:rsid w:val="00F53734"/>
    <w:rsid w:val="00F5420F"/>
    <w:rsid w:val="00F54EDC"/>
    <w:rsid w:val="00F55003"/>
    <w:rsid w:val="00F5516B"/>
    <w:rsid w:val="00F55558"/>
    <w:rsid w:val="00F55623"/>
    <w:rsid w:val="00F56E11"/>
    <w:rsid w:val="00F570FA"/>
    <w:rsid w:val="00F57476"/>
    <w:rsid w:val="00F60053"/>
    <w:rsid w:val="00F60668"/>
    <w:rsid w:val="00F607DA"/>
    <w:rsid w:val="00F60C17"/>
    <w:rsid w:val="00F6127B"/>
    <w:rsid w:val="00F626E8"/>
    <w:rsid w:val="00F62D23"/>
    <w:rsid w:val="00F63C5E"/>
    <w:rsid w:val="00F63F79"/>
    <w:rsid w:val="00F640CA"/>
    <w:rsid w:val="00F641A8"/>
    <w:rsid w:val="00F650ED"/>
    <w:rsid w:val="00F652F1"/>
    <w:rsid w:val="00F65478"/>
    <w:rsid w:val="00F65675"/>
    <w:rsid w:val="00F667C5"/>
    <w:rsid w:val="00F67618"/>
    <w:rsid w:val="00F706AD"/>
    <w:rsid w:val="00F707AA"/>
    <w:rsid w:val="00F708BF"/>
    <w:rsid w:val="00F715E9"/>
    <w:rsid w:val="00F71B6B"/>
    <w:rsid w:val="00F729FB"/>
    <w:rsid w:val="00F73CA3"/>
    <w:rsid w:val="00F74607"/>
    <w:rsid w:val="00F748F4"/>
    <w:rsid w:val="00F754E5"/>
    <w:rsid w:val="00F75940"/>
    <w:rsid w:val="00F75BF8"/>
    <w:rsid w:val="00F75EB2"/>
    <w:rsid w:val="00F7628B"/>
    <w:rsid w:val="00F766FC"/>
    <w:rsid w:val="00F770FD"/>
    <w:rsid w:val="00F80411"/>
    <w:rsid w:val="00F8079D"/>
    <w:rsid w:val="00F809E9"/>
    <w:rsid w:val="00F80DEA"/>
    <w:rsid w:val="00F80DFD"/>
    <w:rsid w:val="00F82733"/>
    <w:rsid w:val="00F835AF"/>
    <w:rsid w:val="00F843AF"/>
    <w:rsid w:val="00F846B9"/>
    <w:rsid w:val="00F84D67"/>
    <w:rsid w:val="00F8565C"/>
    <w:rsid w:val="00F85BDE"/>
    <w:rsid w:val="00F85DD6"/>
    <w:rsid w:val="00F862C7"/>
    <w:rsid w:val="00F87043"/>
    <w:rsid w:val="00F871E2"/>
    <w:rsid w:val="00F87350"/>
    <w:rsid w:val="00F90511"/>
    <w:rsid w:val="00F9075F"/>
    <w:rsid w:val="00F91788"/>
    <w:rsid w:val="00F91C7D"/>
    <w:rsid w:val="00F92059"/>
    <w:rsid w:val="00F92ABA"/>
    <w:rsid w:val="00F933E9"/>
    <w:rsid w:val="00F93A71"/>
    <w:rsid w:val="00F93BDE"/>
    <w:rsid w:val="00F93F21"/>
    <w:rsid w:val="00F940BF"/>
    <w:rsid w:val="00F94FF0"/>
    <w:rsid w:val="00F9509A"/>
    <w:rsid w:val="00F9546E"/>
    <w:rsid w:val="00F95643"/>
    <w:rsid w:val="00F95924"/>
    <w:rsid w:val="00F9597A"/>
    <w:rsid w:val="00F9598D"/>
    <w:rsid w:val="00F95BC1"/>
    <w:rsid w:val="00F95D07"/>
    <w:rsid w:val="00F97381"/>
    <w:rsid w:val="00F975E4"/>
    <w:rsid w:val="00FA000E"/>
    <w:rsid w:val="00FA263C"/>
    <w:rsid w:val="00FA2E5C"/>
    <w:rsid w:val="00FA33DE"/>
    <w:rsid w:val="00FA3A57"/>
    <w:rsid w:val="00FA3B44"/>
    <w:rsid w:val="00FA3B6E"/>
    <w:rsid w:val="00FA3BCD"/>
    <w:rsid w:val="00FA513A"/>
    <w:rsid w:val="00FA5309"/>
    <w:rsid w:val="00FA58F7"/>
    <w:rsid w:val="00FA597A"/>
    <w:rsid w:val="00FA5DCE"/>
    <w:rsid w:val="00FA5F0B"/>
    <w:rsid w:val="00FA6269"/>
    <w:rsid w:val="00FA6522"/>
    <w:rsid w:val="00FA6571"/>
    <w:rsid w:val="00FA7AAC"/>
    <w:rsid w:val="00FB0EDC"/>
    <w:rsid w:val="00FB10F7"/>
    <w:rsid w:val="00FB13D0"/>
    <w:rsid w:val="00FB2386"/>
    <w:rsid w:val="00FB2398"/>
    <w:rsid w:val="00FB23B0"/>
    <w:rsid w:val="00FB4F29"/>
    <w:rsid w:val="00FB4F9F"/>
    <w:rsid w:val="00FB5A92"/>
    <w:rsid w:val="00FB5EBB"/>
    <w:rsid w:val="00FB65BE"/>
    <w:rsid w:val="00FB69B4"/>
    <w:rsid w:val="00FB7C62"/>
    <w:rsid w:val="00FB7CC6"/>
    <w:rsid w:val="00FC0474"/>
    <w:rsid w:val="00FC0FB5"/>
    <w:rsid w:val="00FC1282"/>
    <w:rsid w:val="00FC27A8"/>
    <w:rsid w:val="00FC2CD6"/>
    <w:rsid w:val="00FC35A1"/>
    <w:rsid w:val="00FC3EA1"/>
    <w:rsid w:val="00FC4149"/>
    <w:rsid w:val="00FC41DA"/>
    <w:rsid w:val="00FC4294"/>
    <w:rsid w:val="00FC4732"/>
    <w:rsid w:val="00FC49BC"/>
    <w:rsid w:val="00FC49BD"/>
    <w:rsid w:val="00FC4B0E"/>
    <w:rsid w:val="00FC4C14"/>
    <w:rsid w:val="00FC5EDC"/>
    <w:rsid w:val="00FC6460"/>
    <w:rsid w:val="00FC64A5"/>
    <w:rsid w:val="00FC6603"/>
    <w:rsid w:val="00FC6F06"/>
    <w:rsid w:val="00FC7706"/>
    <w:rsid w:val="00FD0270"/>
    <w:rsid w:val="00FD0473"/>
    <w:rsid w:val="00FD048F"/>
    <w:rsid w:val="00FD0626"/>
    <w:rsid w:val="00FD0E5C"/>
    <w:rsid w:val="00FD0FF9"/>
    <w:rsid w:val="00FD100F"/>
    <w:rsid w:val="00FD16BF"/>
    <w:rsid w:val="00FD1861"/>
    <w:rsid w:val="00FD1F38"/>
    <w:rsid w:val="00FD2A4F"/>
    <w:rsid w:val="00FD2CCB"/>
    <w:rsid w:val="00FD376E"/>
    <w:rsid w:val="00FD3851"/>
    <w:rsid w:val="00FD3A0A"/>
    <w:rsid w:val="00FD4277"/>
    <w:rsid w:val="00FD455C"/>
    <w:rsid w:val="00FD50F0"/>
    <w:rsid w:val="00FD5201"/>
    <w:rsid w:val="00FD52D6"/>
    <w:rsid w:val="00FD5BDD"/>
    <w:rsid w:val="00FD640D"/>
    <w:rsid w:val="00FD645C"/>
    <w:rsid w:val="00FD651B"/>
    <w:rsid w:val="00FD6AE8"/>
    <w:rsid w:val="00FD70C7"/>
    <w:rsid w:val="00FD7A2D"/>
    <w:rsid w:val="00FD7AD8"/>
    <w:rsid w:val="00FD7E02"/>
    <w:rsid w:val="00FE1146"/>
    <w:rsid w:val="00FE16E5"/>
    <w:rsid w:val="00FE190C"/>
    <w:rsid w:val="00FE1E92"/>
    <w:rsid w:val="00FE27CB"/>
    <w:rsid w:val="00FE3493"/>
    <w:rsid w:val="00FE3AFA"/>
    <w:rsid w:val="00FE3C4E"/>
    <w:rsid w:val="00FE3E48"/>
    <w:rsid w:val="00FE3FAB"/>
    <w:rsid w:val="00FE4CC3"/>
    <w:rsid w:val="00FE5081"/>
    <w:rsid w:val="00FE5AAF"/>
    <w:rsid w:val="00FE5CCA"/>
    <w:rsid w:val="00FE5EA7"/>
    <w:rsid w:val="00FE6AC3"/>
    <w:rsid w:val="00FE6CC6"/>
    <w:rsid w:val="00FF0161"/>
    <w:rsid w:val="00FF01EC"/>
    <w:rsid w:val="00FF0200"/>
    <w:rsid w:val="00FF3408"/>
    <w:rsid w:val="00FF3F69"/>
    <w:rsid w:val="00FF4165"/>
    <w:rsid w:val="00FF42C3"/>
    <w:rsid w:val="00FF483D"/>
    <w:rsid w:val="00FF4848"/>
    <w:rsid w:val="00FF514B"/>
    <w:rsid w:val="00FF5318"/>
    <w:rsid w:val="00FF5923"/>
    <w:rsid w:val="00FF5BA1"/>
    <w:rsid w:val="00FF65AD"/>
    <w:rsid w:val="00FF6654"/>
    <w:rsid w:val="00FF6EE7"/>
    <w:rsid w:val="00FF71F4"/>
    <w:rsid w:val="00FF78D9"/>
    <w:rsid w:val="00FF7E23"/>
    <w:rsid w:val="1269D87E"/>
    <w:rsid w:val="17110EEF"/>
    <w:rsid w:val="17FAEC1E"/>
    <w:rsid w:val="2A852AF3"/>
    <w:rsid w:val="47459354"/>
    <w:rsid w:val="62C5E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C4DDF"/>
  <w15:docId w15:val="{80458AD4-337E-4FC0-A4A2-475B8D424A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Cs w:val="24"/>
    </w:rPr>
  </w:style>
  <w:style w:type="paragraph" w:styleId="Heading1">
    <w:name w:val="heading 1"/>
    <w:basedOn w:val="Normal"/>
    <w:next w:val="Body1"/>
    <w:qFormat/>
    <w:pPr>
      <w:keepNext/>
      <w:pageBreakBefore/>
      <w:numPr>
        <w:numId w:val="14"/>
      </w:numPr>
      <w:tabs>
        <w:tab w:val="clear" w:pos="4842"/>
        <w:tab w:val="num" w:pos="432"/>
      </w:tabs>
      <w:spacing w:before="240" w:after="60"/>
      <w:ind w:left="432"/>
      <w:outlineLvl w:val="0"/>
    </w:pPr>
    <w:rPr>
      <w:rFonts w:ascii="Arial" w:hAnsi="Arial"/>
      <w:b/>
      <w:kern w:val="28"/>
      <w:sz w:val="32"/>
      <w:szCs w:val="32"/>
    </w:rPr>
  </w:style>
  <w:style w:type="paragraph" w:styleId="Heading2">
    <w:name w:val="heading 2"/>
    <w:basedOn w:val="Normal"/>
    <w:next w:val="Body1"/>
    <w:link w:val="Heading2Char2"/>
    <w:qFormat/>
    <w:rsid w:val="00E44106"/>
    <w:pPr>
      <w:keepNext/>
      <w:numPr>
        <w:ilvl w:val="1"/>
        <w:numId w:val="14"/>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4"/>
      </w:numPr>
      <w:spacing w:before="240" w:after="60"/>
      <w:outlineLvl w:val="2"/>
    </w:pPr>
    <w:rPr>
      <w:rFonts w:ascii="Arial" w:hAnsi="Arial"/>
      <w:b/>
      <w:sz w:val="24"/>
    </w:rPr>
  </w:style>
  <w:style w:type="paragraph" w:styleId="Heading4">
    <w:name w:val="heading 4"/>
    <w:basedOn w:val="Normal"/>
    <w:next w:val="Body1"/>
    <w:qFormat/>
    <w:rsid w:val="00ED7E66"/>
    <w:pPr>
      <w:keepNext/>
      <w:numPr>
        <w:ilvl w:val="3"/>
        <w:numId w:val="14"/>
      </w:numPr>
      <w:spacing w:before="240" w:after="60"/>
      <w:ind w:left="1871" w:hanging="862"/>
      <w:outlineLvl w:val="3"/>
    </w:pPr>
    <w:rPr>
      <w:rFonts w:ascii="Arial" w:hAnsi="Arial"/>
      <w:b/>
      <w:sz w:val="22"/>
    </w:rPr>
  </w:style>
  <w:style w:type="paragraph" w:styleId="Heading5">
    <w:name w:val="heading 5"/>
    <w:basedOn w:val="Normal"/>
    <w:next w:val="Body1"/>
    <w:qFormat/>
    <w:pPr>
      <w:numPr>
        <w:ilvl w:val="4"/>
        <w:numId w:val="14"/>
      </w:numPr>
      <w:spacing w:before="240" w:after="60"/>
      <w:outlineLvl w:val="4"/>
    </w:pPr>
    <w:rPr>
      <w:rFonts w:ascii="Arial" w:hAnsi="Arial"/>
      <w:b/>
      <w:szCs w:val="20"/>
    </w:rPr>
  </w:style>
  <w:style w:type="paragraph" w:styleId="Heading6">
    <w:name w:val="heading 6"/>
    <w:basedOn w:val="Normal"/>
    <w:next w:val="Body1"/>
    <w:qFormat/>
    <w:pPr>
      <w:numPr>
        <w:ilvl w:val="5"/>
        <w:numId w:val="14"/>
      </w:numPr>
      <w:spacing w:before="240" w:after="60"/>
      <w:outlineLvl w:val="5"/>
    </w:pPr>
    <w:rPr>
      <w:i/>
    </w:rPr>
  </w:style>
  <w:style w:type="paragraph" w:styleId="Heading7">
    <w:name w:val="heading 7"/>
    <w:basedOn w:val="Normal"/>
    <w:next w:val="Body1"/>
    <w:qFormat/>
    <w:pPr>
      <w:numPr>
        <w:ilvl w:val="6"/>
        <w:numId w:val="14"/>
      </w:numPr>
      <w:spacing w:before="240" w:after="60"/>
      <w:outlineLvl w:val="6"/>
    </w:pPr>
    <w:rPr>
      <w:rFonts w:ascii="Arial" w:hAnsi="Arial"/>
      <w:b/>
      <w:sz w:val="16"/>
    </w:rPr>
  </w:style>
  <w:style w:type="paragraph" w:styleId="Heading8">
    <w:name w:val="heading 8"/>
    <w:basedOn w:val="Normal"/>
    <w:next w:val="Body1"/>
    <w:qFormat/>
    <w:pPr>
      <w:numPr>
        <w:ilvl w:val="7"/>
        <w:numId w:val="14"/>
      </w:numPr>
      <w:spacing w:before="240" w:after="60"/>
      <w:outlineLvl w:val="7"/>
    </w:pPr>
    <w:rPr>
      <w:rFonts w:ascii="Arial" w:hAnsi="Arial"/>
      <w:i/>
      <w:sz w:val="16"/>
    </w:rPr>
  </w:style>
  <w:style w:type="paragraph" w:styleId="Heading9">
    <w:name w:val="heading 9"/>
    <w:basedOn w:val="Normal"/>
    <w:next w:val="Body1"/>
    <w:qFormat/>
    <w:pPr>
      <w:numPr>
        <w:ilvl w:val="8"/>
        <w:numId w:val="14"/>
      </w:numPr>
      <w:spacing w:before="240" w:after="60"/>
      <w:outlineLvl w:val="8"/>
    </w:pPr>
    <w:rPr>
      <w:rFonts w:ascii="Arial" w:hAnsi="Arial"/>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styleId="BodyAgilent" w:customStyle="1">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Heading4Char" w:customStyle="1">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styleId="StyleHeading3NotItalic" w:customStyle="1">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rsid w:val="009226E4"/>
    <w:pPr>
      <w:tabs>
        <w:tab w:val="right" w:leader="dot" w:pos="8630"/>
      </w:tabs>
      <w:spacing w:before="120" w:after="120"/>
    </w:pPr>
    <w:rPr>
      <w:b/>
      <w:bCs/>
      <w:caps/>
    </w:rPr>
  </w:style>
  <w:style w:type="character" w:styleId="Emphasis">
    <w:name w:val="Emphasis"/>
    <w:basedOn w:val="DefaultParagraphFont"/>
    <w:uiPriority w:val="20"/>
    <w:qFormat/>
    <w:rPr>
      <w:i/>
      <w:iCs/>
    </w:rPr>
  </w:style>
  <w:style w:type="paragraph" w:styleId="LXIColumnHeader" w:customStyle="1">
    <w:name w:val="LXI Column Header"/>
    <w:basedOn w:val="Normal"/>
    <w:link w:val="LXIColumnHeaderChar"/>
    <w:rsid w:val="00B014B7"/>
    <w:pPr>
      <w:jc w:val="center"/>
    </w:pPr>
    <w:rPr>
      <w:b/>
      <w:bCs/>
      <w:szCs w:val="20"/>
    </w:rPr>
  </w:style>
  <w:style w:type="paragraph" w:styleId="BodyText2Rule" w:customStyle="1">
    <w:name w:val="Body Text 2 Rule"/>
    <w:basedOn w:val="BodyText2"/>
    <w:pPr>
      <w:ind w:left="1080" w:hanging="360"/>
    </w:pPr>
    <w:rPr>
      <w:b/>
    </w:rPr>
  </w:style>
  <w:style w:type="paragraph" w:styleId="StyleHeading312ptBoldNotItalicAuto" w:customStyle="1">
    <w:name w:val="Style Heading 3 + 12 pt Bold Not Italic Auto"/>
    <w:basedOn w:val="Heading3"/>
    <w:pPr>
      <w:numPr>
        <w:numId w:val="1"/>
      </w:numPr>
      <w:spacing w:before="120"/>
    </w:pPr>
    <w:rPr>
      <w:bCs/>
      <w:szCs w:val="20"/>
    </w:rPr>
  </w:style>
  <w:style w:type="character" w:styleId="Heading3Char" w:customStyle="1">
    <w:name w:val="Heading 3 Char"/>
    <w:basedOn w:val="DefaultParagraphFont"/>
    <w:rPr>
      <w:b/>
      <w:bCs/>
      <w:i/>
      <w:iCs/>
      <w:noProof w:val="0"/>
      <w:color w:val="000000"/>
      <w:lang w:val="en-US" w:eastAsia="en-US" w:bidi="ar-SA"/>
    </w:rPr>
  </w:style>
  <w:style w:type="character" w:styleId="StyleHeading3NotItalicChar" w:customStyle="1">
    <w:name w:val="Style Heading 3 + Not Italic Char"/>
    <w:basedOn w:val="Heading3Char"/>
    <w:rPr>
      <w:b/>
      <w:bCs/>
      <w:i/>
      <w:iCs/>
      <w:noProof w:val="0"/>
      <w:color w:val="000000"/>
      <w:lang w:val="en-US" w:eastAsia="en-US" w:bidi="ar-SA"/>
    </w:rPr>
  </w:style>
  <w:style w:type="paragraph" w:styleId="StyleHeading3" w:customStyle="1">
    <w:name w:val="Style Heading 3"/>
    <w:basedOn w:val="StyleHeading3NotItalic"/>
    <w:next w:val="BodyText3"/>
    <w:pPr>
      <w:tabs>
        <w:tab w:val="clear" w:pos="720"/>
        <w:tab w:val="num" w:pos="1170"/>
      </w:tabs>
      <w:ind w:left="1170" w:hanging="810"/>
    </w:pPr>
    <w:rPr>
      <w:bCs/>
      <w:sz w:val="24"/>
      <w:szCs w:val="24"/>
    </w:rPr>
  </w:style>
  <w:style w:type="character" w:styleId="StyleHeading3Char" w:customStyle="1">
    <w:name w:val="Style Heading 3 Char"/>
    <w:basedOn w:val="StyleHeading3NotItalicChar"/>
    <w:rPr>
      <w:b/>
      <w:bCs/>
      <w:i/>
      <w:iCs/>
      <w:noProof w:val="0"/>
      <w:color w:val="000000"/>
      <w:sz w:val="24"/>
      <w:szCs w:val="24"/>
      <w:lang w:val="en-US" w:eastAsia="en-US" w:bidi="ar-SA"/>
    </w:rPr>
  </w:style>
  <w:style w:type="paragraph" w:styleId="BodyText4" w:customStyle="1">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styleId="BodyText4Rule" w:customStyle="1">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rsid w:val="00FA263C"/>
    <w:pPr>
      <w:tabs>
        <w:tab w:val="left" w:pos="800"/>
        <w:tab w:val="right" w:leader="dot" w:pos="8630"/>
      </w:tabs>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Space="180" w:wrap="auto" w:hAnchor="page" w:xAlign="center" w:yAlign="bottom" w:hRule="exact"/>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rsid w:val="006A1097"/>
    <w:pPr>
      <w:tabs>
        <w:tab w:val="left" w:pos="900"/>
      </w:tabs>
      <w:spacing w:after="120"/>
      <w:ind w:left="1901" w:hanging="994"/>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1"/>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styleId="headertwoblue1" w:customStyle="1">
    <w:name w:val="headertwoblue1"/>
    <w:basedOn w:val="DefaultParagraphFont"/>
    <w:rPr>
      <w:rFonts w:hint="default" w:ascii="Arial" w:hAnsi="Arial" w:cs="Arial"/>
      <w:b/>
      <w:bCs/>
      <w:strike w:val="0"/>
      <w:dstrike w:val="0"/>
      <w:color w:val="00256C"/>
      <w:spacing w:val="336"/>
      <w:sz w:val="24"/>
      <w:szCs w:val="24"/>
      <w:u w:val="none"/>
      <w:effect w:val="none"/>
    </w:rPr>
  </w:style>
  <w:style w:type="character" w:styleId="HTMLAcronym">
    <w:name w:val="HTML Acronym"/>
    <w:basedOn w:val="DefaultParagraphFont"/>
  </w:style>
  <w:style w:type="paragraph" w:styleId="StyleCaptionLXICentered" w:customStyle="1">
    <w:name w:val="Style CaptionLXI + Centered"/>
    <w:basedOn w:val="Caption"/>
    <w:rsid w:val="009B72A2"/>
    <w:pPr>
      <w:jc w:val="center"/>
    </w:pPr>
    <w:rPr>
      <w:bCs/>
    </w:rPr>
  </w:style>
  <w:style w:type="paragraph" w:styleId="tabletext" w:customStyle="1">
    <w:name w:val="tabletext"/>
    <w:basedOn w:val="Normal"/>
    <w:pPr>
      <w:spacing w:before="100" w:beforeAutospacing="1" w:after="100" w:afterAutospacing="1"/>
    </w:pPr>
    <w:rPr>
      <w:rFonts w:eastAsia="SimSun"/>
      <w:lang w:eastAsia="zh-CN"/>
    </w:rPr>
  </w:style>
  <w:style w:type="paragraph" w:styleId="Body1" w:customStyle="1">
    <w:name w:val="Body1"/>
    <w:basedOn w:val="LXIBody"/>
    <w:next w:val="LXIBody"/>
    <w:qFormat/>
    <w:pPr>
      <w:spacing w:before="0"/>
    </w:pPr>
  </w:style>
  <w:style w:type="paragraph" w:styleId="LXIBody" w:customStyle="1">
    <w:name w:val="LXI Body"/>
    <w:link w:val="LXIBodyCharChar"/>
    <w:rsid w:val="008059BA"/>
    <w:pPr>
      <w:spacing w:before="200"/>
      <w:ind w:left="576"/>
    </w:pPr>
  </w:style>
  <w:style w:type="paragraph" w:styleId="2-columnlist" w:customStyle="1">
    <w:name w:val="2-column list"/>
    <w:pPr>
      <w:widowControl w:val="0"/>
      <w:spacing w:before="240"/>
      <w:ind w:left="3600" w:hanging="2880"/>
    </w:pPr>
    <w:rPr>
      <w:color w:val="000000"/>
    </w:rPr>
  </w:style>
  <w:style w:type="character" w:styleId="monospaceitalic" w:customStyle="1">
    <w:name w:val="monospace italic"/>
    <w:basedOn w:val="monospace"/>
    <w:rPr>
      <w:rFonts w:ascii="Courier New" w:hAnsi="Courier New"/>
      <w:i/>
      <w:sz w:val="18"/>
    </w:rPr>
  </w:style>
  <w:style w:type="paragraph" w:styleId="LXITOCHeader" w:customStyle="1">
    <w:name w:val="LXI TOC Header"/>
    <w:next w:val="Body1"/>
    <w:pPr>
      <w:pageBreakBefore/>
      <w:widowControl w:val="0"/>
      <w:pBdr>
        <w:bottom w:val="single" w:color="auto" w:sz="4" w:space="20"/>
      </w:pBdr>
      <w:spacing w:before="240"/>
      <w:outlineLvl w:val="0"/>
    </w:pPr>
    <w:rPr>
      <w:rFonts w:ascii="Arial" w:hAnsi="Arial"/>
      <w:b/>
      <w:color w:val="000000"/>
      <w:sz w:val="48"/>
    </w:rPr>
  </w:style>
  <w:style w:type="paragraph" w:styleId="Code" w:customStyle="1">
    <w:name w:val="Code"/>
    <w:pPr>
      <w:widowControl w:val="0"/>
      <w:spacing w:before="80"/>
    </w:pPr>
    <w:rPr>
      <w:rFonts w:ascii="Courier New" w:hAnsi="Courier New"/>
      <w:color w:val="000000"/>
      <w:sz w:val="18"/>
    </w:rPr>
  </w:style>
  <w:style w:type="paragraph" w:styleId="Graphic" w:customStyle="1">
    <w:name w:val="Graphic"/>
    <w:next w:val="Normal"/>
    <w:pPr>
      <w:pBdr>
        <w:top w:val="single" w:color="auto" w:sz="6" w:space="1"/>
        <w:left w:val="single" w:color="auto" w:sz="6" w:space="1"/>
        <w:bottom w:val="single" w:color="auto" w:sz="6" w:space="1"/>
        <w:right w:val="single" w:color="auto" w:sz="6" w:space="1"/>
      </w:pBdr>
      <w:ind w:left="720"/>
      <w:jc w:val="center"/>
    </w:pPr>
    <w:rPr>
      <w:color w:val="000000"/>
      <w:spacing w:val="5"/>
      <w:sz w:val="24"/>
    </w:rPr>
  </w:style>
  <w:style w:type="paragraph" w:styleId="Indent1" w:customStyle="1">
    <w:name w:val="Indent1"/>
    <w:pPr>
      <w:widowControl w:val="0"/>
      <w:spacing w:before="100"/>
      <w:ind w:left="1080"/>
    </w:pPr>
    <w:rPr>
      <w:color w:val="000000"/>
    </w:rPr>
  </w:style>
  <w:style w:type="paragraph" w:styleId="Indent2" w:customStyle="1">
    <w:name w:val="Indent2"/>
    <w:pPr>
      <w:widowControl w:val="0"/>
      <w:tabs>
        <w:tab w:val="left" w:pos="3600"/>
        <w:tab w:val="left" w:pos="3960"/>
        <w:tab w:val="left" w:pos="5760"/>
        <w:tab w:val="left" w:pos="7200"/>
        <w:tab w:val="left" w:pos="7920"/>
      </w:tabs>
      <w:spacing w:before="100"/>
      <w:ind w:left="1440"/>
    </w:pPr>
    <w:rPr>
      <w:color w:val="000000"/>
    </w:rPr>
  </w:style>
  <w:style w:type="paragraph" w:styleId="Indent3" w:customStyle="1">
    <w:name w:val="Indent3"/>
    <w:pPr>
      <w:widowControl w:val="0"/>
      <w:spacing w:before="100"/>
      <w:ind w:left="1800"/>
    </w:pPr>
    <w:rPr>
      <w:color w:val="000000"/>
    </w:rPr>
  </w:style>
  <w:style w:type="paragraph" w:styleId="FunctionHead" w:customStyle="1">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TPTitle" w:customStyle="1">
    <w:name w:val="TPTitle"/>
    <w:pPr>
      <w:spacing w:before="936"/>
      <w:jc w:val="center"/>
    </w:pPr>
    <w:rPr>
      <w:rFonts w:ascii="Arial" w:hAnsi="Arial"/>
      <w:b/>
      <w:sz w:val="48"/>
    </w:rPr>
  </w:style>
  <w:style w:type="paragraph" w:styleId="MLfooter" w:customStyle="1">
    <w:name w:val="M:L footer"/>
    <w:pPr>
      <w:widowControl w:val="0"/>
      <w:tabs>
        <w:tab w:val="center" w:pos="4680"/>
        <w:tab w:val="right" w:pos="9359"/>
      </w:tabs>
    </w:pPr>
    <w:rPr>
      <w:rFonts w:ascii="Arial" w:hAnsi="Arial"/>
      <w:i/>
      <w:color w:val="000000"/>
      <w:sz w:val="16"/>
    </w:rPr>
  </w:style>
  <w:style w:type="paragraph" w:styleId="MLheader" w:customStyle="1">
    <w:name w:val="M:L header"/>
    <w:pPr>
      <w:widowControl w:val="0"/>
      <w:spacing w:before="60" w:line="200" w:lineRule="exact"/>
    </w:pPr>
    <w:rPr>
      <w:rFonts w:ascii="Helvetica" w:hAnsi="Helvetica"/>
      <w:i/>
      <w:color w:val="000000"/>
      <w:sz w:val="16"/>
    </w:rPr>
  </w:style>
  <w:style w:type="paragraph" w:styleId="MRfooter" w:customStyle="1">
    <w:name w:val="M:R footer"/>
    <w:pPr>
      <w:widowControl w:val="0"/>
      <w:tabs>
        <w:tab w:val="center" w:pos="4681"/>
        <w:tab w:val="right" w:pos="9329"/>
      </w:tabs>
    </w:pPr>
    <w:rPr>
      <w:rFonts w:ascii="Arial" w:hAnsi="Arial"/>
      <w:i/>
      <w:color w:val="000000"/>
      <w:sz w:val="16"/>
    </w:rPr>
  </w:style>
  <w:style w:type="paragraph" w:styleId="MRheader" w:customStyle="1">
    <w:name w:val="M:R header"/>
    <w:pPr>
      <w:widowControl w:val="0"/>
      <w:tabs>
        <w:tab w:val="right" w:pos="9319"/>
      </w:tabs>
      <w:spacing w:before="60" w:line="200" w:lineRule="exact"/>
    </w:pPr>
    <w:rPr>
      <w:rFonts w:ascii="Helvetica" w:hAnsi="Helvetica"/>
      <w:i/>
      <w:color w:val="000000"/>
      <w:sz w:val="16"/>
    </w:rPr>
  </w:style>
  <w:style w:type="paragraph" w:styleId="RevHistoryHead" w:customStyle="1">
    <w:name w:val="RevHistory Head"/>
    <w:next w:val="Body1"/>
    <w:pPr>
      <w:keepNext/>
      <w:pBdr>
        <w:bottom w:val="single" w:color="auto" w:sz="4" w:space="1"/>
      </w:pBdr>
      <w:spacing w:before="280"/>
    </w:pPr>
    <w:rPr>
      <w:rFonts w:ascii="Arial" w:hAnsi="Arial"/>
      <w:b/>
      <w:color w:val="000000"/>
      <w:sz w:val="36"/>
    </w:rPr>
  </w:style>
  <w:style w:type="paragraph" w:styleId="TableHead" w:customStyle="1">
    <w:name w:val="Table Head"/>
    <w:pPr>
      <w:keepNext/>
      <w:keepLines/>
      <w:widowControl w:val="0"/>
      <w:tabs>
        <w:tab w:val="left" w:pos="7200"/>
        <w:tab w:val="left" w:pos="7920"/>
      </w:tabs>
      <w:spacing w:before="80" w:after="80"/>
      <w:jc w:val="center"/>
    </w:pPr>
    <w:rPr>
      <w:b/>
      <w:color w:val="000000"/>
    </w:rPr>
  </w:style>
  <w:style w:type="paragraph" w:styleId="Code1" w:customStyl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styleId="Code1nosp" w:customStyle="1">
    <w:name w:val="Code1(nosp)"/>
    <w:basedOn w:val="Code1"/>
    <w:pPr>
      <w:spacing w:before="0"/>
    </w:pPr>
  </w:style>
  <w:style w:type="paragraph" w:styleId="LXICode2" w:customStyle="1">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styleId="Code2nosp" w:customStyle="1">
    <w:name w:val="Code2(nosp)"/>
    <w:basedOn w:val="LXICode2"/>
    <w:pPr>
      <w:spacing w:before="0"/>
    </w:pPr>
  </w:style>
  <w:style w:type="paragraph" w:styleId="Code3" w:customStyle="1">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styleId="Code3nosp" w:customStyle="1">
    <w:name w:val="Code3(nosp)"/>
    <w:basedOn w:val="Code3"/>
    <w:pPr>
      <w:spacing w:before="0"/>
    </w:pPr>
  </w:style>
  <w:style w:type="paragraph" w:styleId="TPEditionPartNo" w:customStyle="1">
    <w:name w:val="TPEdition/Part No."/>
    <w:pPr>
      <w:spacing w:before="3040"/>
      <w:jc w:val="center"/>
    </w:pPr>
    <w:rPr>
      <w:rFonts w:ascii="Arial" w:hAnsi="Arial"/>
      <w:sz w:val="18"/>
    </w:rPr>
  </w:style>
  <w:style w:type="paragraph" w:styleId="WarrTitle" w:customStyle="1">
    <w:name w:val="WarrTitle"/>
    <w:next w:val="Normal"/>
    <w:pPr>
      <w:pBdr>
        <w:bottom w:val="single" w:color="auto" w:sz="6" w:space="1"/>
      </w:pBdr>
      <w:spacing w:after="400"/>
    </w:pPr>
    <w:rPr>
      <w:rFonts w:ascii="Arial" w:hAnsi="Arial"/>
      <w:b/>
      <w:sz w:val="48"/>
    </w:rPr>
  </w:style>
  <w:style w:type="paragraph" w:styleId="WarrHd" w:customStyle="1">
    <w:name w:val="WarrHd"/>
    <w:next w:val="Normal"/>
    <w:pPr>
      <w:spacing w:before="200"/>
    </w:pPr>
    <w:rPr>
      <w:rFonts w:ascii="Arial" w:hAnsi="Arial"/>
      <w:b/>
    </w:rPr>
  </w:style>
  <w:style w:type="paragraph" w:styleId="TPCopyright" w:customStyle="1">
    <w:name w:val="TPCopyright"/>
    <w:rsid w:val="0088468F"/>
    <w:pPr>
      <w:spacing w:before="4500"/>
      <w:jc w:val="center"/>
    </w:pPr>
    <w:rPr>
      <w:rFonts w:ascii="Arial" w:hAnsi="Arial" w:cs="Arial"/>
      <w:color w:val="000000"/>
    </w:rPr>
  </w:style>
  <w:style w:type="paragraph" w:styleId="ListHyphen" w:customStyle="1">
    <w:name w:val="List:Hyphen"/>
    <w:basedOn w:val="LXIBody"/>
    <w:pPr>
      <w:tabs>
        <w:tab w:val="num" w:pos="720"/>
      </w:tabs>
      <w:spacing w:before="100"/>
      <w:ind w:hanging="360"/>
    </w:pPr>
  </w:style>
  <w:style w:type="paragraph" w:styleId="FigureCaption" w:customStyle="1">
    <w:name w:val="Figure Caption"/>
    <w:next w:val="LXIBody"/>
    <w:pPr>
      <w:widowControl w:val="0"/>
      <w:spacing w:before="40" w:after="80"/>
      <w:jc w:val="center"/>
    </w:pPr>
    <w:rPr>
      <w:rFonts w:ascii="Arial" w:hAnsi="Arial"/>
      <w:color w:val="000000"/>
      <w:sz w:val="18"/>
    </w:rPr>
  </w:style>
  <w:style w:type="paragraph" w:styleId="TableCaption" w:customStyle="1">
    <w:name w:val="Table Caption"/>
    <w:pPr>
      <w:keepNext/>
      <w:keepLines/>
      <w:widowControl w:val="0"/>
      <w:spacing w:before="240" w:after="80"/>
      <w:jc w:val="center"/>
    </w:pPr>
    <w:rPr>
      <w:rFonts w:ascii="Arial" w:hAnsi="Arial"/>
      <w:sz w:val="18"/>
    </w:rPr>
  </w:style>
  <w:style w:type="character" w:styleId="monospace" w:customStyle="1">
    <w:name w:val="monospace"/>
    <w:basedOn w:val="DefaultParagraphFont"/>
    <w:rPr>
      <w:rFonts w:ascii="Courier New" w:hAnsi="Courier New"/>
      <w:sz w:val="18"/>
    </w:rPr>
  </w:style>
  <w:style w:type="paragraph" w:styleId="Subhead1" w:customStyle="1">
    <w:name w:val="Subhead1"/>
    <w:basedOn w:val="Normal"/>
    <w:rsid w:val="00DE2560"/>
    <w:pPr>
      <w:keepNext/>
      <w:spacing w:before="120" w:after="120"/>
      <w:ind w:left="576"/>
    </w:pPr>
    <w:rPr>
      <w:rFonts w:ascii="Arial" w:hAnsi="Arial" w:cs="Arial"/>
      <w:b/>
      <w:noProof/>
      <w:color w:val="000000"/>
      <w:szCs w:val="20"/>
    </w:rPr>
  </w:style>
  <w:style w:type="paragraph" w:styleId="Subhead2" w:customStyle="1">
    <w:name w:val="Subhead2"/>
    <w:basedOn w:val="Subhead1"/>
    <w:pPr>
      <w:ind w:left="1440"/>
    </w:pPr>
  </w:style>
  <w:style w:type="paragraph" w:styleId="LXICodenosp" w:customStyle="1">
    <w:name w:val="LXI Code (nosp)"/>
    <w:basedOn w:val="Code1nosp"/>
    <w:pPr>
      <w:ind w:left="0"/>
    </w:pPr>
  </w:style>
  <w:style w:type="paragraph" w:styleId="ListNumber0" w:customStyle="1">
    <w:name w:val="List:Number"/>
    <w:pPr>
      <w:tabs>
        <w:tab w:val="num" w:pos="720"/>
      </w:tabs>
      <w:spacing w:before="100"/>
      <w:ind w:left="720" w:hanging="720"/>
    </w:pPr>
  </w:style>
  <w:style w:type="paragraph" w:styleId="ListNumber20" w:customStyle="1">
    <w:name w:val="List:Number2"/>
    <w:pPr>
      <w:spacing w:before="100"/>
    </w:pPr>
  </w:style>
  <w:style w:type="paragraph" w:styleId="ListNumber3" w:customStyle="1">
    <w:name w:val="List:Number3"/>
    <w:basedOn w:val="LXIBody"/>
    <w:pPr>
      <w:numPr>
        <w:numId w:val="5"/>
      </w:numPr>
      <w:spacing w:before="100"/>
    </w:pPr>
  </w:style>
  <w:style w:type="paragraph" w:styleId="ListBullet" w:customStyle="1">
    <w:name w:val="List:Bullet"/>
    <w:pPr>
      <w:widowControl w:val="0"/>
      <w:numPr>
        <w:numId w:val="4"/>
      </w:numPr>
      <w:spacing w:before="100"/>
    </w:pPr>
    <w:rPr>
      <w:color w:val="000000"/>
    </w:rPr>
  </w:style>
  <w:style w:type="paragraph" w:styleId="TableCell" w:customStyle="1">
    <w:name w:val="Table Cell"/>
    <w:pPr>
      <w:widowControl w:val="0"/>
      <w:spacing w:before="40" w:after="40"/>
      <w:ind w:right="-144"/>
    </w:pPr>
    <w:rPr>
      <w:color w:val="000000"/>
    </w:rPr>
  </w:style>
  <w:style w:type="paragraph" w:styleId="TableCellCourierNew" w:customStyle="1">
    <w:name w:val="Table Cell CourierNew"/>
    <w:basedOn w:val="TableCell"/>
    <w:rPr>
      <w:rFonts w:ascii="Courier New" w:hAnsi="Courier New"/>
      <w:sz w:val="18"/>
    </w:rPr>
  </w:style>
  <w:style w:type="paragraph" w:styleId="TableCellCourierNewCentered" w:customStyle="1">
    <w:name w:val="Table Cell CourierNew Centered"/>
    <w:basedOn w:val="TableCellCourierNew"/>
    <w:pPr>
      <w:jc w:val="center"/>
    </w:pPr>
  </w:style>
  <w:style w:type="character" w:styleId="Bold" w:customStyle="1">
    <w:name w:val="Bold"/>
    <w:rPr>
      <w:b/>
    </w:rPr>
  </w:style>
  <w:style w:type="character" w:styleId="Italic" w:customStyle="1">
    <w:name w:val="Italic"/>
    <w:rPr>
      <w:i/>
    </w:rPr>
  </w:style>
  <w:style w:type="paragraph" w:styleId="ListBullet3" w:customStyle="1">
    <w:name w:val="List:Bullet3"/>
    <w:basedOn w:val="ListBullet"/>
    <w:pPr>
      <w:numPr>
        <w:numId w:val="3"/>
      </w:numPr>
    </w:pPr>
  </w:style>
  <w:style w:type="paragraph" w:styleId="ListBullet2" w:customStyle="1">
    <w:name w:val="List:Bullet2"/>
    <w:basedOn w:val="ListBullet"/>
    <w:rsid w:val="002C3798"/>
    <w:pPr>
      <w:numPr>
        <w:numId w:val="10"/>
      </w:numPr>
    </w:pPr>
  </w:style>
  <w:style w:type="paragraph" w:styleId="TableCellCentered" w:customStyle="1">
    <w:name w:val="Table Cell Centered"/>
    <w:basedOn w:val="TableCell"/>
    <w:pPr>
      <w:jc w:val="center"/>
    </w:pPr>
  </w:style>
  <w:style w:type="paragraph" w:styleId="AttrFuncSubheading" w:customStyle="1">
    <w:name w:val="Attr+Func Subheading"/>
    <w:basedOn w:val="LXIBody"/>
    <w:next w:val="LXIBody"/>
    <w:pPr>
      <w:keepNext/>
      <w:spacing w:before="280" w:after="60"/>
      <w:ind w:left="0"/>
    </w:pPr>
    <w:rPr>
      <w:rFonts w:ascii="Arial" w:hAnsi="Arial"/>
      <w:b/>
      <w:color w:val="000000"/>
    </w:rPr>
  </w:style>
  <w:style w:type="paragraph" w:styleId="AttrFuncHeading" w:customStyle="1">
    <w:name w:val="Attr+Func Heading"/>
    <w:basedOn w:val="Heading2"/>
    <w:pPr>
      <w:pageBreakBefore/>
      <w:numPr>
        <w:ilvl w:val="0"/>
        <w:numId w:val="0"/>
      </w:numPr>
      <w:spacing w:before="0" w:after="240"/>
    </w:pPr>
    <w:rPr>
      <w:szCs w:val="20"/>
    </w:rPr>
  </w:style>
  <w:style w:type="paragraph" w:styleId="Tablecell0" w:customStyle="1">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styleId="a" w:customStyle="1">
    <w:name w:val="]"/>
    <w:basedOn w:val="LXIBody"/>
    <w:pPr>
      <w:ind w:left="0"/>
    </w:pPr>
  </w:style>
  <w:style w:type="paragraph" w:styleId="IOComponent" w:customStyle="1">
    <w:name w:val="IO Component"/>
    <w:basedOn w:val="Normal"/>
    <w:pPr>
      <w:ind w:left="1800" w:hanging="360"/>
    </w:pPr>
    <w:rPr>
      <w:color w:val="FF0000"/>
      <w:sz w:val="22"/>
      <w:szCs w:val="20"/>
    </w:rPr>
  </w:style>
  <w:style w:type="paragraph" w:styleId="Heading3nobreak" w:customStyle="1">
    <w:name w:val="Heading 3 nobreak"/>
    <w:basedOn w:val="Heading3"/>
    <w:next w:val="LXIBody"/>
    <w:pPr>
      <w:numPr>
        <w:ilvl w:val="0"/>
        <w:numId w:val="0"/>
      </w:numPr>
      <w:tabs>
        <w:tab w:val="num" w:pos="720"/>
      </w:tabs>
      <w:ind w:left="720" w:hanging="720"/>
    </w:pPr>
    <w:rPr>
      <w:szCs w:val="20"/>
    </w:rPr>
  </w:style>
  <w:style w:type="paragraph" w:styleId="ZBody" w:customStyle="1">
    <w:name w:val="ZBody"/>
    <w:basedOn w:val="ListNumber0"/>
    <w:pPr>
      <w:tabs>
        <w:tab w:val="clear" w:pos="720"/>
      </w:tabs>
      <w:ind w:left="1080" w:hanging="360"/>
    </w:pPr>
  </w:style>
  <w:style w:type="paragraph" w:styleId="Chapter" w:customStyle="1">
    <w:name w:val="Chapter #"/>
    <w:pPr>
      <w:widowControl w:val="0"/>
      <w:spacing w:line="560" w:lineRule="exact"/>
    </w:pPr>
    <w:rPr>
      <w:rFonts w:ascii="Helvetica" w:hAnsi="Helvetica"/>
      <w:b/>
      <w:color w:val="000000"/>
      <w:sz w:val="48"/>
    </w:rPr>
  </w:style>
  <w:style w:type="paragraph" w:styleId="ChapterTitleSpacer" w:customStyle="1">
    <w:name w:val="Chapter Title Spacer"/>
    <w:pPr>
      <w:widowControl w:val="0"/>
      <w:spacing w:line="560" w:lineRule="exact"/>
    </w:pPr>
    <w:rPr>
      <w:rFonts w:ascii="Helvetica" w:hAnsi="Helvetica"/>
      <w:b/>
      <w:color w:val="000000"/>
      <w:sz w:val="48"/>
    </w:rPr>
  </w:style>
  <w:style w:type="paragraph" w:styleId="Figurecaption0" w:customStyle="1">
    <w:name w:val="Figure caption"/>
    <w:next w:val="LXIBody"/>
    <w:autoRedefine/>
    <w:pPr>
      <w:widowControl w:val="0"/>
      <w:spacing w:before="40" w:after="80" w:line="200" w:lineRule="atLeast"/>
      <w:jc w:val="center"/>
    </w:pPr>
    <w:rPr>
      <w:rFonts w:ascii="Helvetica" w:hAnsi="Helvetica"/>
      <w:color w:val="000000"/>
      <w:sz w:val="18"/>
    </w:rPr>
  </w:style>
  <w:style w:type="paragraph" w:styleId="Level1Head" w:customStyle="1">
    <w:name w:val="Level 1 Head"/>
    <w:next w:val="Body1"/>
    <w:pPr>
      <w:keepNext/>
      <w:widowControl w:val="0"/>
      <w:pBdr>
        <w:bottom w:val="single" w:color="auto" w:sz="6" w:space="0"/>
      </w:pBdr>
      <w:tabs>
        <w:tab w:val="left" w:pos="360"/>
      </w:tabs>
      <w:spacing w:before="280" w:line="400" w:lineRule="exact"/>
    </w:pPr>
    <w:rPr>
      <w:rFonts w:ascii="Helvetica" w:hAnsi="Helvetica"/>
      <w:b/>
      <w:color w:val="000000"/>
      <w:sz w:val="36"/>
    </w:rPr>
  </w:style>
  <w:style w:type="paragraph" w:styleId="Listbullet1" w:customStyle="1">
    <w:name w:val="List:bullet"/>
    <w:pPr>
      <w:widowControl w:val="0"/>
      <w:spacing w:before="100" w:line="280" w:lineRule="exact"/>
      <w:ind w:left="1080" w:hanging="360"/>
    </w:pPr>
    <w:rPr>
      <w:rFonts w:ascii="Times" w:hAnsi="Times"/>
      <w:color w:val="000000"/>
      <w:spacing w:val="5"/>
    </w:rPr>
  </w:style>
  <w:style w:type="paragraph" w:styleId="MFirstfooter" w:customStyle="1">
    <w:name w:val="M:First footer"/>
    <w:pPr>
      <w:widowControl w:val="0"/>
      <w:tabs>
        <w:tab w:val="center" w:pos="4113"/>
        <w:tab w:val="right" w:pos="7879"/>
      </w:tabs>
      <w:spacing w:line="180" w:lineRule="atLeast"/>
    </w:pPr>
    <w:rPr>
      <w:rFonts w:ascii="Arial" w:hAnsi="Arial"/>
      <w:i/>
      <w:color w:val="000000"/>
      <w:sz w:val="16"/>
    </w:rPr>
  </w:style>
  <w:style w:type="paragraph" w:styleId="Tablecaption0" w:customStyle="1">
    <w:name w:val="Table caption"/>
    <w:pPr>
      <w:keepNext/>
      <w:keepLines/>
      <w:widowControl w:val="0"/>
      <w:spacing w:after="80" w:line="200" w:lineRule="atLeast"/>
      <w:ind w:left="2160"/>
      <w:jc w:val="center"/>
    </w:pPr>
    <w:rPr>
      <w:rFonts w:ascii="Helvetica" w:hAnsi="Helvetica"/>
      <w:color w:val="000000"/>
      <w:sz w:val="18"/>
    </w:rPr>
  </w:style>
  <w:style w:type="paragraph" w:styleId="TPHead1" w:customStyle="1">
    <w:name w:val="TPHead 1"/>
    <w:pPr>
      <w:spacing w:before="180"/>
    </w:pPr>
    <w:rPr>
      <w:rFonts w:ascii="Helvetica" w:hAnsi="Helvetica"/>
      <w:b/>
      <w:sz w:val="18"/>
    </w:rPr>
  </w:style>
  <w:style w:type="paragraph" w:styleId="VIF2-collist" w:customStyle="1">
    <w:name w:val="VI/F:2-col list"/>
    <w:basedOn w:val="Normal"/>
    <w:pPr>
      <w:tabs>
        <w:tab w:val="left" w:pos="2520"/>
      </w:tabs>
      <w:spacing w:before="200" w:line="240" w:lineRule="exact"/>
      <w:ind w:left="2520" w:hanging="1800"/>
    </w:pPr>
    <w:rPr>
      <w:rFonts w:ascii="Times" w:hAnsi="Times"/>
    </w:rPr>
  </w:style>
  <w:style w:type="paragraph" w:styleId="VIF2-collistnosp" w:customStyle="1">
    <w:name w:val="VI/F:2-col list (nosp)"/>
    <w:pPr>
      <w:tabs>
        <w:tab w:val="left" w:pos="2520"/>
      </w:tabs>
      <w:spacing w:line="240" w:lineRule="exact"/>
      <w:ind w:left="2520" w:hanging="1800"/>
    </w:pPr>
    <w:rPr>
      <w:rFonts w:ascii="Times" w:hAnsi="Times"/>
    </w:rPr>
  </w:style>
  <w:style w:type="paragraph" w:styleId="VIFBody" w:customStyle="1">
    <w:name w:val="VI/F:Body"/>
    <w:pPr>
      <w:spacing w:before="200" w:line="240" w:lineRule="exact"/>
      <w:ind w:left="720"/>
    </w:pPr>
    <w:rPr>
      <w:rFonts w:ascii="Times" w:hAnsi="Times"/>
    </w:rPr>
  </w:style>
  <w:style w:type="paragraph" w:styleId="VIFBody1" w:customStyle="1">
    <w:name w:val="VI/F:Body1"/>
    <w:basedOn w:val="VIFBody"/>
    <w:next w:val="VIFBody"/>
    <w:pPr>
      <w:spacing w:before="0"/>
    </w:pPr>
  </w:style>
  <w:style w:type="paragraph" w:styleId="VIFCode1" w:customStyl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styleId="VIFCode1nosp" w:customStyle="1">
    <w:name w:val="VI/F:Code1(nosp)"/>
    <w:basedOn w:val="VIFCode1"/>
    <w:pPr>
      <w:spacing w:before="0"/>
    </w:pPr>
  </w:style>
  <w:style w:type="paragraph" w:styleId="VIFCode2" w:customStyle="1">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styleId="VIFCode2nosp" w:customStyle="1">
    <w:name w:val="VI/F:Code2(nosp)"/>
    <w:basedOn w:val="VIFCode2"/>
    <w:pPr>
      <w:spacing w:before="0"/>
    </w:pPr>
  </w:style>
  <w:style w:type="paragraph" w:styleId="VIFCode3" w:customStyle="1">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styleId="VIFCode3nosp" w:customStyle="1">
    <w:name w:val="VI/F:Code3(nosp)"/>
    <w:basedOn w:val="VIFCode3"/>
    <w:pPr>
      <w:spacing w:before="0"/>
    </w:pPr>
  </w:style>
  <w:style w:type="paragraph" w:styleId="VIFListBullet" w:customStyle="1">
    <w:name w:val="VI/F:ListBullet"/>
    <w:pPr>
      <w:spacing w:before="80" w:line="240" w:lineRule="atLeast"/>
      <w:ind w:left="1080" w:hanging="360"/>
    </w:pPr>
    <w:rPr>
      <w:rFonts w:ascii="Times" w:hAnsi="Times"/>
    </w:rPr>
  </w:style>
  <w:style w:type="paragraph" w:styleId="VIFListBullet1" w:customStyle="1">
    <w:name w:val="VI/F:ListBullet1"/>
    <w:basedOn w:val="VIFListBullet"/>
    <w:pPr>
      <w:ind w:left="1440"/>
    </w:pPr>
  </w:style>
  <w:style w:type="paragraph" w:styleId="TPAddressInfo" w:customStyle="1">
    <w:name w:val="TPAddress Info"/>
    <w:pPr>
      <w:ind w:left="720"/>
    </w:pPr>
    <w:rPr>
      <w:rFonts w:ascii="Times" w:hAnsi="Times"/>
    </w:rPr>
  </w:style>
  <w:style w:type="paragraph" w:styleId="WarrPara" w:customStyle="1">
    <w:name w:val="WarrPara"/>
    <w:pPr>
      <w:spacing w:before="60" w:line="140" w:lineRule="exact"/>
      <w:ind w:left="1166"/>
    </w:pPr>
    <w:rPr>
      <w:rFonts w:ascii="Times" w:hAnsi="Times"/>
      <w:sz w:val="14"/>
    </w:rPr>
  </w:style>
  <w:style w:type="paragraph" w:styleId="FunctionPrototype" w:customStyle="1">
    <w:name w:val="Function Prototype"/>
    <w:basedOn w:val="Code1"/>
    <w:next w:val="Body1"/>
    <w:pPr>
      <w:tabs>
        <w:tab w:val="clear" w:pos="2880"/>
      </w:tabs>
      <w:ind w:left="3600" w:hanging="2880"/>
    </w:pPr>
  </w:style>
  <w:style w:type="paragraph" w:styleId="Chaptertitle" w:customStyle="1">
    <w:name w:val="Chapter title"/>
    <w:pPr>
      <w:spacing w:before="360"/>
    </w:pPr>
    <w:rPr>
      <w:rFonts w:ascii="Helvetica" w:hAnsi="Helvetica"/>
      <w:b/>
      <w:sz w:val="48"/>
    </w:rPr>
  </w:style>
  <w:style w:type="paragraph" w:styleId="Style" w:customStyle="1">
    <w:name w:val="Style"/>
    <w:pPr>
      <w:widowControl w:val="0"/>
    </w:pPr>
    <w:rPr>
      <w:sz w:val="24"/>
    </w:rPr>
  </w:style>
  <w:style w:type="character" w:styleId="IviFunctionName" w:customStyle="1">
    <w:name w:val="IviFunctionName"/>
    <w:basedOn w:val="DefaultParagraphFont"/>
    <w:rPr>
      <w:rFonts w:ascii="Courier New" w:hAnsi="Courier New"/>
      <w:noProof/>
      <w:sz w:val="18"/>
    </w:rPr>
  </w:style>
  <w:style w:type="character" w:styleId="NormalCharacter" w:customStyle="1">
    <w:name w:val="Normal Character"/>
    <w:basedOn w:val="DefaultParagraphFont"/>
  </w:style>
  <w:style w:type="paragraph" w:styleId="NCWText" w:customStyle="1">
    <w:name w:val="NCW Text"/>
    <w:pPr>
      <w:spacing w:before="80" w:after="80" w:line="240" w:lineRule="atLeast"/>
    </w:pPr>
    <w:rPr>
      <w:rFonts w:ascii="Times" w:hAnsi="Times"/>
      <w:b/>
      <w:i/>
    </w:rPr>
  </w:style>
  <w:style w:type="paragraph" w:styleId="NCWHead" w:customStyle="1">
    <w:name w:val="NCW Head"/>
    <w:pPr>
      <w:spacing w:before="80" w:after="80" w:line="240" w:lineRule="atLeast"/>
    </w:pPr>
    <w:rPr>
      <w:rFonts w:ascii="Times" w:hAnsi="Times"/>
      <w:b/>
    </w:rPr>
  </w:style>
  <w:style w:type="paragraph" w:styleId="NCWIcon" w:customStyle="1">
    <w:name w:val="NCW Icon"/>
    <w:pPr>
      <w:spacing w:before="80" w:line="240" w:lineRule="atLeast"/>
    </w:pPr>
    <w:rPr>
      <w:rFonts w:ascii="Times" w:hAnsi="Times"/>
    </w:rPr>
  </w:style>
  <w:style w:type="paragraph" w:styleId="TPLine" w:customStyle="1">
    <w:name w:val="TPLine"/>
    <w:pPr>
      <w:tabs>
        <w:tab w:val="right" w:leader="underscore" w:pos="4870"/>
      </w:tabs>
    </w:pPr>
    <w:rPr>
      <w:rFonts w:ascii="Helvetica Condensed" w:hAnsi="Helvetica Condensed"/>
      <w:sz w:val="18"/>
    </w:rPr>
  </w:style>
  <w:style w:type="paragraph" w:styleId="AddressInfo" w:customStyle="1">
    <w:name w:val="Address Info"/>
    <w:basedOn w:val="Normal"/>
    <w:pPr>
      <w:ind w:left="720"/>
    </w:pPr>
    <w:rPr>
      <w:rFonts w:ascii="Times" w:hAnsi="Times"/>
    </w:rPr>
  </w:style>
  <w:style w:type="character" w:styleId="Courier" w:customStyle="1">
    <w:name w:val="Courier"/>
    <w:basedOn w:val="DefaultParagraphFont"/>
    <w:rPr>
      <w:rFonts w:ascii="Courier" w:hAnsi="Courier"/>
      <w:sz w:val="18"/>
    </w:rPr>
  </w:style>
  <w:style w:type="paragraph" w:styleId="norm" w:customStyle="1">
    <w:name w:val="norm"/>
    <w:basedOn w:val="Body1"/>
  </w:style>
  <w:style w:type="paragraph" w:styleId="tablecel" w:customStyle="1">
    <w:name w:val="table cel"/>
    <w:basedOn w:val="Normal"/>
    <w:pPr>
      <w:keepNext/>
      <w:keepLines/>
      <w:spacing w:before="40" w:after="40"/>
    </w:pPr>
  </w:style>
  <w:style w:type="paragraph" w:styleId="heading20" w:customStyle="1">
    <w:name w:val="heading2"/>
    <w:basedOn w:val="Body1"/>
  </w:style>
  <w:style w:type="paragraph" w:styleId="Times" w:customStyle="1">
    <w:name w:val="Times"/>
    <w:basedOn w:val="Tablecell0"/>
    <w:pPr>
      <w:tabs>
        <w:tab w:val="clear" w:pos="279"/>
        <w:tab w:val="clear" w:pos="639"/>
        <w:tab w:val="clear" w:pos="999"/>
      </w:tabs>
    </w:pPr>
    <w:rPr>
      <w:rFonts w:ascii="Courier New" w:hAnsi="Courier New"/>
      <w:sz w:val="18"/>
    </w:rPr>
  </w:style>
  <w:style w:type="paragraph" w:styleId="n" w:customStyle="1">
    <w:name w:val="n"/>
    <w:basedOn w:val="Heading2"/>
    <w:pPr>
      <w:numPr>
        <w:ilvl w:val="0"/>
        <w:numId w:val="0"/>
      </w:numPr>
      <w:outlineLvl w:val="9"/>
    </w:pPr>
  </w:style>
  <w:style w:type="paragraph" w:styleId="Note" w:customStyle="1">
    <w:name w:val="Note"/>
    <w:basedOn w:val="Normal"/>
    <w:pPr>
      <w:tabs>
        <w:tab w:val="left" w:pos="900"/>
      </w:tabs>
      <w:spacing w:before="60" w:after="48"/>
      <w:ind w:left="900" w:right="130" w:hanging="785"/>
    </w:pPr>
    <w:rPr>
      <w:rFonts w:ascii="MS Sans Serif" w:hAnsi="MS Sans Serif"/>
      <w:b/>
    </w:rPr>
  </w:style>
  <w:style w:type="paragraph" w:styleId="Body-centered" w:customStyle="1">
    <w:name w:val="Body-centered"/>
    <w:basedOn w:val="LXIBody"/>
    <w:pPr>
      <w:spacing w:line="240" w:lineRule="atLeast"/>
      <w:jc w:val="center"/>
    </w:pPr>
  </w:style>
  <w:style w:type="paragraph" w:styleId="Level3Head" w:customStyle="1">
    <w:name w:val="Level 3 Head"/>
    <w:basedOn w:val="Normal"/>
    <w:next w:val="Body1"/>
    <w:pPr>
      <w:spacing w:before="280" w:after="60"/>
    </w:pPr>
    <w:rPr>
      <w:rFonts w:ascii="Helvetica" w:hAnsi="Helvetica"/>
      <w:sz w:val="24"/>
    </w:rPr>
  </w:style>
  <w:style w:type="paragraph" w:styleId="Tablecell-C" w:customStyle="1">
    <w:name w:val="Table cell-C"/>
    <w:basedOn w:val="Normal"/>
    <w:pPr>
      <w:spacing w:before="40" w:after="40" w:line="240" w:lineRule="atLeast"/>
      <w:jc w:val="center"/>
    </w:pPr>
    <w:rPr>
      <w:rFonts w:ascii="Times" w:hAnsi="Times"/>
    </w:rPr>
  </w:style>
  <w:style w:type="paragraph" w:styleId="heading40" w:customStyle="1">
    <w:name w:val="heading4"/>
    <w:basedOn w:val="Normal"/>
  </w:style>
  <w:style w:type="paragraph" w:styleId="AnnotRef" w:customStyle="1">
    <w:name w:val="Annot Ref"/>
    <w:basedOn w:val="Normal"/>
    <w:rPr>
      <w:noProof/>
      <w:sz w:val="16"/>
    </w:rPr>
  </w:style>
  <w:style w:type="paragraph" w:styleId="AnnotText" w:customStyle="1">
    <w:name w:val="Annot Text"/>
    <w:basedOn w:val="Normal"/>
    <w:rPr>
      <w:noProof/>
    </w:rPr>
  </w:style>
  <w:style w:type="paragraph" w:styleId="TOC31" w:customStyle="1">
    <w:name w:val="TOC 31"/>
    <w:basedOn w:val="Normal"/>
    <w:pPr>
      <w:tabs>
        <w:tab w:val="left" w:pos="7920"/>
        <w:tab w:val="left" w:leader="dot" w:pos="8280"/>
        <w:tab w:val="right" w:leader="dot" w:pos="8640"/>
      </w:tabs>
      <w:ind w:left="1440" w:right="720"/>
    </w:pPr>
    <w:rPr>
      <w:noProof/>
    </w:rPr>
  </w:style>
  <w:style w:type="paragraph" w:styleId="TOC21" w:customStyle="1">
    <w:name w:val="TOC 21"/>
    <w:basedOn w:val="Normal"/>
    <w:pPr>
      <w:tabs>
        <w:tab w:val="left" w:pos="7920"/>
        <w:tab w:val="left" w:leader="dot" w:pos="8280"/>
        <w:tab w:val="right" w:leader="dot" w:pos="8640"/>
      </w:tabs>
      <w:ind w:left="720" w:right="720"/>
    </w:pPr>
    <w:rPr>
      <w:noProof/>
    </w:rPr>
  </w:style>
  <w:style w:type="paragraph" w:styleId="TOC11" w:customStyle="1">
    <w:name w:val="TOC 11"/>
    <w:basedOn w:val="Normal"/>
    <w:pPr>
      <w:tabs>
        <w:tab w:val="left" w:pos="7920"/>
        <w:tab w:val="left" w:leader="dot" w:pos="8280"/>
        <w:tab w:val="right" w:leader="dot" w:pos="8640"/>
      </w:tabs>
      <w:spacing w:before="120" w:after="120"/>
      <w:ind w:right="720"/>
    </w:pPr>
    <w:rPr>
      <w:noProof/>
    </w:rPr>
  </w:style>
  <w:style w:type="paragraph" w:styleId="LineNumber1" w:customStyle="1">
    <w:name w:val="Line Number1"/>
    <w:basedOn w:val="Normal"/>
    <w:rPr>
      <w:noProof/>
    </w:rPr>
  </w:style>
  <w:style w:type="paragraph" w:styleId="Rule" w:customStyle="1">
    <w:name w:val="Rule"/>
    <w:basedOn w:val="Normal"/>
    <w:pPr>
      <w:spacing w:before="120"/>
    </w:pPr>
    <w:rPr>
      <w:noProof/>
    </w:rPr>
  </w:style>
  <w:style w:type="paragraph" w:styleId="Recommendation" w:customStyle="1">
    <w:name w:val="Recommendation"/>
    <w:basedOn w:val="Normal"/>
    <w:pPr>
      <w:spacing w:before="120"/>
    </w:pPr>
    <w:rPr>
      <w:noProof/>
    </w:rPr>
  </w:style>
  <w:style w:type="paragraph" w:styleId="Permission" w:customStyle="1">
    <w:name w:val="Permission"/>
    <w:basedOn w:val="Normal"/>
    <w:pPr>
      <w:spacing w:before="120"/>
    </w:pPr>
    <w:rPr>
      <w:noProof/>
    </w:rPr>
  </w:style>
  <w:style w:type="paragraph" w:styleId="Sectiontitle" w:customStyle="1">
    <w:name w:val="Section title"/>
    <w:basedOn w:val="Normal"/>
    <w:pPr>
      <w:ind w:right="-720"/>
    </w:pPr>
    <w:rPr>
      <w:b/>
      <w:noProof/>
      <w:sz w:val="28"/>
      <w:u w:val="single"/>
    </w:rPr>
  </w:style>
  <w:style w:type="paragraph" w:styleId="TipText" w:customStyle="1">
    <w:name w:val="Tip Text"/>
    <w:basedOn w:val="TipHead"/>
    <w:pPr>
      <w:keepNext w:val="0"/>
    </w:pPr>
    <w:rPr>
      <w:b w:val="0"/>
    </w:rPr>
  </w:style>
  <w:style w:type="paragraph" w:styleId="TipHead" w:customStyle="1">
    <w:name w:val="Tip Head"/>
    <w:basedOn w:val="Normal"/>
    <w:next w:val="TipText"/>
    <w:pPr>
      <w:keepNext/>
      <w:spacing w:before="120" w:after="120" w:line="240" w:lineRule="atLeast"/>
      <w:ind w:left="720"/>
    </w:pPr>
    <w:rPr>
      <w:rFonts w:ascii="Helvetica" w:hAnsi="Helvetica"/>
      <w:b/>
      <w:noProof/>
      <w:u w:val="single"/>
    </w:rPr>
  </w:style>
  <w:style w:type="paragraph" w:styleId="TipFlag" w:customStyle="1">
    <w:name w:val="Tip Flag"/>
    <w:basedOn w:val="Normal"/>
    <w:next w:val="Normal"/>
    <w:pPr>
      <w:keepNext/>
      <w:spacing w:before="120" w:after="120" w:line="240" w:lineRule="atLeast"/>
      <w:jc w:val="center"/>
    </w:pPr>
    <w:rPr>
      <w:b/>
      <w:noProof/>
      <w:sz w:val="28"/>
    </w:rPr>
  </w:style>
  <w:style w:type="paragraph" w:styleId="bu" w:customStyle="1">
    <w:name w:val="bu"/>
    <w:basedOn w:val="Normal"/>
    <w:pPr>
      <w:spacing w:before="120" w:after="120" w:line="240" w:lineRule="atLeast"/>
      <w:ind w:left="120" w:hanging="120"/>
    </w:pPr>
    <w:rPr>
      <w:noProof/>
    </w:rPr>
  </w:style>
  <w:style w:type="paragraph" w:styleId="ue" w:customStyle="1">
    <w:name w:val="ue"/>
    <w:basedOn w:val="Normal"/>
    <w:next w:val="Normal"/>
    <w:pPr>
      <w:spacing w:line="240" w:lineRule="atLeast"/>
      <w:ind w:left="720"/>
    </w:pPr>
    <w:rPr>
      <w:rFonts w:ascii="Helvetica" w:hAnsi="Helvetica"/>
      <w:noProof/>
    </w:rPr>
  </w:style>
  <w:style w:type="paragraph" w:styleId="proc" w:customStyle="1">
    <w:name w:val="proc"/>
    <w:basedOn w:val="bu"/>
    <w:pPr>
      <w:ind w:left="360" w:hanging="360"/>
    </w:pPr>
  </w:style>
  <w:style w:type="paragraph" w:styleId="ibu" w:customStyle="1">
    <w:name w:val="ibu"/>
    <w:basedOn w:val="bu"/>
    <w:pPr>
      <w:keepLines/>
      <w:tabs>
        <w:tab w:val="left" w:pos="840"/>
      </w:tabs>
      <w:spacing w:after="86"/>
      <w:ind w:left="835" w:hanging="245"/>
    </w:pPr>
  </w:style>
  <w:style w:type="paragraph" w:styleId="eu" w:customStyle="1">
    <w:name w:val="eu"/>
    <w:basedOn w:val="Normal"/>
    <w:pPr>
      <w:spacing w:before="120" w:after="80" w:line="240" w:lineRule="atLeast"/>
      <w:ind w:left="1440" w:hanging="720"/>
    </w:pPr>
    <w:rPr>
      <w:rFonts w:ascii="Helvetica" w:hAnsi="Helvetica"/>
      <w:noProof/>
    </w:rPr>
  </w:style>
  <w:style w:type="paragraph" w:styleId="figcap" w:customStyle="1">
    <w:name w:val="figcap"/>
    <w:basedOn w:val="Normal"/>
    <w:next w:val="Normal"/>
    <w:pPr>
      <w:spacing w:after="120" w:line="480" w:lineRule="atLeast"/>
      <w:ind w:left="720" w:hanging="720"/>
    </w:pPr>
    <w:rPr>
      <w:noProof/>
    </w:rPr>
  </w:style>
  <w:style w:type="paragraph" w:styleId="ack" w:customStyle="1">
    <w:name w:val="ack"/>
    <w:basedOn w:val="Normal"/>
    <w:next w:val="Normal"/>
    <w:pPr>
      <w:spacing w:line="480" w:lineRule="atLeast"/>
      <w:ind w:left="360"/>
    </w:pPr>
    <w:rPr>
      <w:noProof/>
      <w:sz w:val="16"/>
    </w:rPr>
  </w:style>
  <w:style w:type="paragraph" w:styleId="paragraph" w:customStyle="1">
    <w:name w:val="paragraph"/>
    <w:basedOn w:val="Normal"/>
    <w:pPr>
      <w:spacing w:after="80" w:line="480" w:lineRule="atLeast"/>
      <w:ind w:firstLine="720"/>
    </w:pPr>
    <w:rPr>
      <w:noProof/>
    </w:rPr>
  </w:style>
  <w:style w:type="paragraph" w:styleId="bt1" w:customStyle="1">
    <w:name w:val="bt1"/>
    <w:basedOn w:val="Normal"/>
    <w:pPr>
      <w:spacing w:after="120"/>
      <w:ind w:left="180"/>
    </w:pPr>
    <w:rPr>
      <w:noProof/>
    </w:rPr>
  </w:style>
  <w:style w:type="paragraph" w:styleId="bt2" w:customStyle="1">
    <w:name w:val="bt2"/>
    <w:basedOn w:val="Normal"/>
    <w:pPr>
      <w:spacing w:after="120"/>
      <w:ind w:left="360"/>
    </w:pPr>
    <w:rPr>
      <w:noProof/>
    </w:rPr>
  </w:style>
  <w:style w:type="paragraph" w:styleId="bt3" w:customStyle="1">
    <w:name w:val="bt3"/>
    <w:basedOn w:val="Normal"/>
    <w:pPr>
      <w:ind w:left="720"/>
    </w:pPr>
    <w:rPr>
      <w:noProof/>
    </w:rPr>
  </w:style>
  <w:style w:type="paragraph" w:styleId="bt4" w:customStyle="1">
    <w:name w:val="bt4"/>
    <w:basedOn w:val="Normal"/>
    <w:pPr>
      <w:ind w:left="1080"/>
    </w:pPr>
    <w:rPr>
      <w:noProof/>
    </w:rPr>
  </w:style>
  <w:style w:type="paragraph" w:styleId="bt5" w:customStyle="1">
    <w:name w:val="bt5"/>
    <w:basedOn w:val="Normal"/>
    <w:pPr>
      <w:ind w:left="1440"/>
    </w:pPr>
    <w:rPr>
      <w:noProof/>
    </w:rPr>
  </w:style>
  <w:style w:type="paragraph" w:styleId="bt6" w:customStyle="1">
    <w:name w:val="bt6"/>
    <w:basedOn w:val="Normal"/>
    <w:pPr>
      <w:ind w:left="1800"/>
    </w:pPr>
    <w:rPr>
      <w:noProof/>
    </w:rPr>
  </w:style>
  <w:style w:type="paragraph" w:styleId="bt7" w:customStyle="1">
    <w:name w:val="bt7"/>
    <w:basedOn w:val="Normal"/>
    <w:pPr>
      <w:ind w:left="2160"/>
    </w:pPr>
    <w:rPr>
      <w:noProof/>
    </w:rPr>
  </w:style>
  <w:style w:type="paragraph" w:styleId="bt8" w:customStyle="1">
    <w:name w:val="bt8"/>
    <w:basedOn w:val="Normal"/>
    <w:pPr>
      <w:ind w:left="2520"/>
    </w:pPr>
    <w:rPr>
      <w:noProof/>
    </w:rPr>
  </w:style>
  <w:style w:type="paragraph" w:styleId="bt9" w:customStyle="1">
    <w:name w:val="bt9"/>
    <w:basedOn w:val="Normal"/>
    <w:pPr>
      <w:ind w:left="2880"/>
    </w:pPr>
    <w:rPr>
      <w:noProof/>
    </w:rPr>
  </w:style>
  <w:style w:type="paragraph" w:styleId="pr" w:customStyle="1">
    <w:name w:val="pr"/>
    <w:basedOn w:val="ibu"/>
    <w:pPr>
      <w:keepLines w:val="0"/>
      <w:tabs>
        <w:tab w:val="clear" w:pos="840"/>
      </w:tabs>
      <w:spacing w:before="0" w:after="0" w:line="480" w:lineRule="atLeast"/>
      <w:ind w:left="1080" w:hanging="360"/>
    </w:pPr>
  </w:style>
  <w:style w:type="paragraph" w:styleId="tab2right" w:customStyle="1">
    <w:name w:val="tab2right"/>
    <w:basedOn w:val="Normal"/>
    <w:pPr>
      <w:spacing w:line="240" w:lineRule="atLeast"/>
      <w:jc w:val="center"/>
    </w:pPr>
    <w:rPr>
      <w:noProof/>
    </w:rPr>
  </w:style>
  <w:style w:type="paragraph" w:styleId="RuleText" w:customStyle="1">
    <w:name w:val="RuleText"/>
    <w:basedOn w:val="Rule"/>
    <w:next w:val="Normal"/>
    <w:pPr>
      <w:spacing w:before="0" w:after="240"/>
      <w:ind w:left="1080"/>
    </w:pPr>
    <w:rPr>
      <w:noProof w:val="0"/>
      <w:color w:val="000000"/>
      <w:sz w:val="24"/>
    </w:rPr>
  </w:style>
  <w:style w:type="paragraph" w:styleId="Section" w:customStyle="1">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styleId="CourierNew9" w:customStyle="1">
    <w:name w:val="CourierNew9"/>
    <w:basedOn w:val="DefaultParagraphFont"/>
    <w:rPr>
      <w:rFonts w:ascii="Courier New" w:hAnsi="Courier New" w:cs="Courier New"/>
      <w:sz w:val="18"/>
      <w:szCs w:val="18"/>
    </w:rPr>
  </w:style>
  <w:style w:type="paragraph" w:styleId="bpdy1" w:customStyle="1">
    <w:name w:val="bpdy1"/>
    <w:basedOn w:val="Normal"/>
    <w:pPr>
      <w:autoSpaceDE w:val="0"/>
      <w:autoSpaceDN w:val="0"/>
      <w:adjustRightInd w:val="0"/>
    </w:pPr>
  </w:style>
  <w:style w:type="paragraph" w:styleId="TableHeading" w:customStyle="1">
    <w:name w:val="Table Heading"/>
    <w:basedOn w:val="Normal"/>
    <w:pPr>
      <w:keepNext/>
      <w:keepLines/>
      <w:spacing w:before="80" w:after="80"/>
    </w:pPr>
    <w:rPr>
      <w:rFonts w:ascii="Times" w:hAnsi="Times"/>
      <w:b/>
      <w:sz w:val="24"/>
    </w:rPr>
  </w:style>
  <w:style w:type="paragraph" w:styleId="TableCells" w:customStyle="1">
    <w:name w:val="Table Cells"/>
    <w:basedOn w:val="Normal"/>
    <w:pPr>
      <w:keepNext/>
      <w:keepLines/>
      <w:spacing w:before="40" w:after="40"/>
    </w:pPr>
    <w:rPr>
      <w:rFonts w:ascii="Times" w:hAnsi="Times"/>
      <w:sz w:val="24"/>
    </w:rPr>
  </w:style>
  <w:style w:type="paragraph" w:styleId="subhead10" w:customStyle="1">
    <w:name w:val="subhead 1"/>
    <w:basedOn w:val="LXIBody"/>
  </w:style>
  <w:style w:type="paragraph" w:styleId="AttrFuncHeading3" w:customStyle="1">
    <w:name w:val="Attr+Func Heading 3"/>
    <w:basedOn w:val="Heading3"/>
    <w:next w:val="LXIBody"/>
    <w:pPr>
      <w:pageBreakBefore/>
      <w:spacing w:before="0" w:after="240"/>
    </w:pPr>
  </w:style>
  <w:style w:type="paragraph" w:styleId="bnody" w:customStyle="1">
    <w:name w:val="bnody"/>
    <w:basedOn w:val="Body1"/>
  </w:style>
  <w:style w:type="paragraph" w:styleId="Listbullet6" w:customStyle="1">
    <w:name w:val="List::bullet"/>
    <w:basedOn w:val="LXIBody"/>
  </w:style>
  <w:style w:type="character" w:styleId="Heading2Char" w:customStyle="1">
    <w:name w:val="Heading 2 Char"/>
    <w:basedOn w:val="DefaultParagraphFont"/>
    <w:rPr>
      <w:rFonts w:ascii="Arial" w:hAnsi="Arial"/>
      <w:b/>
      <w:i/>
      <w:sz w:val="24"/>
      <w:szCs w:val="24"/>
      <w:lang w:val="en-US" w:eastAsia="en-US" w:bidi="ar-SA"/>
    </w:rPr>
  </w:style>
  <w:style w:type="paragraph" w:styleId="RoadmapItem" w:customStyle="1">
    <w:name w:val="RoadmapItem"/>
    <w:basedOn w:val="LXIBody"/>
    <w:link w:val="RoadmapItemChar1"/>
    <w:rPr>
      <w:i/>
      <w:iCs/>
      <w:color w:val="0000FF"/>
    </w:rPr>
  </w:style>
  <w:style w:type="character" w:styleId="BodyChar" w:customStyle="1">
    <w:name w:val="Body Char"/>
    <w:basedOn w:val="DefaultParagraphFont"/>
    <w:rPr>
      <w:lang w:val="en-US" w:eastAsia="en-US" w:bidi="ar-SA"/>
    </w:rPr>
  </w:style>
  <w:style w:type="character" w:styleId="Code1Char" w:customStyle="1">
    <w:name w:val="Code1 Char"/>
    <w:basedOn w:val="DefaultParagraphFont"/>
    <w:rPr>
      <w:rFonts w:ascii="Courier New" w:hAnsi="Courier New"/>
      <w:sz w:val="18"/>
      <w:lang w:val="en-US" w:eastAsia="en-US" w:bidi="ar-SA"/>
    </w:rPr>
  </w:style>
  <w:style w:type="character" w:styleId="Code1nospChar" w:customStyle="1">
    <w:name w:val="Code1(nosp) Char"/>
    <w:basedOn w:val="Code1Char"/>
    <w:rPr>
      <w:rFonts w:ascii="Courier New" w:hAnsi="Courier New"/>
      <w:sz w:val="18"/>
      <w:lang w:val="en-US" w:eastAsia="en-US" w:bidi="ar-SA"/>
    </w:rPr>
  </w:style>
  <w:style w:type="character" w:styleId="Code2Char" w:customStyle="1">
    <w:name w:val="Code2 Char"/>
    <w:basedOn w:val="DefaultParagraphFont"/>
    <w:rPr>
      <w:rFonts w:ascii="Courier New" w:hAnsi="Courier New"/>
      <w:sz w:val="18"/>
      <w:lang w:val="en-US" w:eastAsia="en-US" w:bidi="ar-SA"/>
    </w:rPr>
  </w:style>
  <w:style w:type="character" w:styleId="Code3Char" w:customStyle="1">
    <w:name w:val="Code3 Char"/>
    <w:basedOn w:val="DefaultParagraphFont"/>
    <w:rPr>
      <w:rFonts w:ascii="Courier New" w:hAnsi="Courier New"/>
      <w:sz w:val="18"/>
      <w:lang w:val="en-US" w:eastAsia="en-US" w:bidi="ar-SA"/>
    </w:rPr>
  </w:style>
  <w:style w:type="character" w:styleId="ListNumber4Char" w:customStyle="1">
    <w:name w:val="List Number 4 Char"/>
    <w:basedOn w:val="DefaultParagraphFont"/>
    <w:rPr>
      <w:szCs w:val="24"/>
      <w:lang w:val="en-US" w:eastAsia="en-US" w:bidi="ar-SA"/>
    </w:rPr>
  </w:style>
  <w:style w:type="character" w:styleId="Heading4Char1" w:customStyle="1">
    <w:name w:val="Heading 4 Char1"/>
    <w:basedOn w:val="DefaultParagraphFont"/>
    <w:rPr>
      <w:rFonts w:ascii="Arial" w:hAnsi="Arial"/>
      <w:sz w:val="24"/>
      <w:szCs w:val="24"/>
      <w:lang w:val="en-US" w:eastAsia="en-US" w:bidi="ar-SA"/>
    </w:rPr>
  </w:style>
  <w:style w:type="paragraph" w:styleId="GlossaryEntry" w:customStyle="1">
    <w:name w:val="GlossaryEntry"/>
    <w:basedOn w:val="Normal"/>
    <w:next w:val="NormalWeb"/>
    <w:pPr>
      <w:spacing w:before="360" w:after="60"/>
    </w:pPr>
    <w:rPr>
      <w:rFonts w:ascii="Arial" w:hAnsi="Arial"/>
      <w:b/>
      <w:sz w:val="24"/>
    </w:rPr>
  </w:style>
  <w:style w:type="paragraph" w:styleId="Normalspacebefore" w:customStyle="1">
    <w:name w:val="Normal space before"/>
    <w:basedOn w:val="Normal"/>
    <w:pPr>
      <w:spacing w:before="120"/>
    </w:pPr>
    <w:rPr>
      <w:rFonts w:ascii="Arial" w:hAnsi="Arial" w:cs="Arial"/>
      <w:sz w:val="22"/>
      <w:szCs w:val="22"/>
    </w:rPr>
  </w:style>
  <w:style w:type="character" w:styleId="BodyChar1" w:customStyle="1">
    <w:name w:val="Body Char1"/>
    <w:basedOn w:val="DefaultParagraphFont"/>
    <w:rPr>
      <w:lang w:val="en-US" w:eastAsia="en-US" w:bidi="ar-SA"/>
    </w:rPr>
  </w:style>
  <w:style w:type="character" w:styleId="RoadmapItemChar" w:customStyle="1">
    <w:name w:val="RoadmapItem Char"/>
    <w:basedOn w:val="BodyChar1"/>
    <w:rPr>
      <w:i/>
      <w:iCs/>
      <w:color w:val="0000FF"/>
      <w:lang w:val="en-US" w:eastAsia="en-US" w:bidi="ar-SA"/>
    </w:rPr>
  </w:style>
  <w:style w:type="paragraph" w:styleId="LXIAppendHeading" w:customStyle="1">
    <w:name w:val="LXI Append Heading"/>
    <w:basedOn w:val="Heading1"/>
    <w:next w:val="LXIBody"/>
    <w:pPr>
      <w:numPr>
        <w:numId w:val="7"/>
      </w:numPr>
      <w:autoSpaceDE w:val="0"/>
      <w:autoSpaceDN w:val="0"/>
      <w:adjustRightInd w:val="0"/>
    </w:pPr>
    <w:rPr>
      <w:b w:val="0"/>
      <w:bCs/>
      <w:sz w:val="28"/>
      <w:szCs w:val="20"/>
    </w:rPr>
  </w:style>
  <w:style w:type="paragraph" w:styleId="Heading2Appendix" w:customStyle="1">
    <w:name w:val="Heading 2 Appendix"/>
    <w:basedOn w:val="Heading2"/>
    <w:next w:val="LXIBody"/>
    <w:pPr>
      <w:numPr>
        <w:numId w:val="7"/>
      </w:numPr>
    </w:pPr>
  </w:style>
  <w:style w:type="paragraph" w:styleId="AppendixHead2" w:customStyle="1">
    <w:name w:val="Appendix Head2"/>
    <w:basedOn w:val="Normal"/>
  </w:style>
  <w:style w:type="paragraph" w:styleId="Heading3Appendix" w:customStyle="1">
    <w:name w:val="Heading 3 Appendix"/>
    <w:basedOn w:val="Heading3"/>
    <w:next w:val="LXIBody"/>
    <w:pPr>
      <w:numPr>
        <w:numId w:val="7"/>
      </w:numPr>
    </w:pPr>
  </w:style>
  <w:style w:type="paragraph" w:styleId="Heading4Appendix" w:customStyle="1">
    <w:name w:val="Heading 4 Appendix"/>
    <w:basedOn w:val="Heading4"/>
    <w:next w:val="LXIBody"/>
    <w:pPr>
      <w:numPr>
        <w:numId w:val="6"/>
      </w:numPr>
    </w:pPr>
  </w:style>
  <w:style w:type="paragraph" w:styleId="Figure" w:customStyle="1">
    <w:name w:val="Figure"/>
    <w:basedOn w:val="Caption"/>
    <w:pPr>
      <w:jc w:val="center"/>
    </w:pPr>
  </w:style>
  <w:style w:type="paragraph" w:styleId="body0" w:customStyle="1">
    <w:name w:val="body0"/>
    <w:basedOn w:val="Normal"/>
    <w:pPr>
      <w:spacing w:before="200"/>
      <w:ind w:left="720"/>
    </w:pPr>
    <w:rPr>
      <w:rFonts w:eastAsia="SimSun"/>
      <w:szCs w:val="20"/>
      <w:lang w:eastAsia="zh-CN"/>
    </w:rPr>
  </w:style>
  <w:style w:type="character" w:styleId="Heading2Char1" w:customStyle="1">
    <w:name w:val="Heading 2 Char1"/>
    <w:basedOn w:val="DefaultParagraphFont"/>
    <w:rPr>
      <w:rFonts w:ascii="Arial" w:hAnsi="Arial"/>
      <w:b/>
      <w:sz w:val="28"/>
      <w:szCs w:val="28"/>
      <w:lang w:val="en-US" w:eastAsia="en-US" w:bidi="ar-SA"/>
    </w:rPr>
  </w:style>
  <w:style w:type="character" w:styleId="Subhead1Char" w:customStyle="1">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styleId="BodyChar2" w:customStyle="1">
    <w:name w:val="Body Char2"/>
    <w:basedOn w:val="DefaultParagraphFont"/>
    <w:rPr>
      <w:lang w:val="en-US" w:eastAsia="en-US" w:bidi="ar-SA"/>
    </w:rPr>
  </w:style>
  <w:style w:type="paragraph" w:styleId="ObservationHeading" w:customStyle="1">
    <w:name w:val="Observation Heading"/>
    <w:basedOn w:val="Heading8"/>
    <w:next w:val="Observation"/>
    <w:autoRedefine/>
    <w:qFormat/>
    <w:rsid w:val="000376E0"/>
    <w:pPr>
      <w:numPr>
        <w:ilvl w:val="0"/>
        <w:numId w:val="0"/>
      </w:numPr>
      <w:ind w:left="576"/>
    </w:pPr>
    <w:rPr>
      <w:rFonts w:eastAsia="MS Mincho" w:cs="Arial"/>
      <w:b/>
      <w:color w:val="000000"/>
      <w:sz w:val="22"/>
      <w:szCs w:val="22"/>
      <w:lang w:eastAsia="ja-JP"/>
    </w:rPr>
  </w:style>
  <w:style w:type="character" w:styleId="Heading3Char1" w:customStyle="1">
    <w:name w:val="Heading 3 Char1"/>
    <w:basedOn w:val="DefaultParagraphFont"/>
    <w:rPr>
      <w:rFonts w:ascii="Arial" w:hAnsi="Arial"/>
      <w:b/>
      <w:sz w:val="24"/>
      <w:szCs w:val="24"/>
      <w:lang w:val="en-US" w:eastAsia="en-US" w:bidi="ar-SA"/>
    </w:rPr>
  </w:style>
  <w:style w:type="character" w:styleId="ObservationHeadingCharChar" w:customStyle="1">
    <w:name w:val="Observation Heading Char Char"/>
    <w:basedOn w:val="Heading3Char1"/>
    <w:rPr>
      <w:rFonts w:ascii="Arial" w:hAnsi="Arial" w:eastAsia="MS Mincho"/>
      <w:b/>
      <w:i/>
      <w:sz w:val="22"/>
      <w:szCs w:val="24"/>
      <w:lang w:val="en-US" w:eastAsia="ja-JP" w:bidi="ar-SA"/>
    </w:rPr>
  </w:style>
  <w:style w:type="paragraph" w:styleId="ObservationNumbering" w:customStyle="1">
    <w:name w:val="Observation Numbering"/>
    <w:basedOn w:val="Normal"/>
    <w:rsid w:val="0013199A"/>
    <w:pPr>
      <w:numPr>
        <w:numId w:val="8"/>
      </w:numPr>
      <w:pBdr>
        <w:top w:val="single" w:color="auto" w:sz="4" w:space="4"/>
        <w:left w:val="single" w:color="auto" w:sz="4" w:space="4"/>
        <w:bottom w:val="single" w:color="auto" w:sz="4" w:space="4"/>
        <w:right w:val="single" w:color="auto" w:sz="4" w:space="4"/>
      </w:pBdr>
      <w:shd w:val="clear" w:color="auto" w:fill="E6E6E6"/>
      <w:autoSpaceDE w:val="0"/>
      <w:autoSpaceDN w:val="0"/>
      <w:adjustRightInd w:val="0"/>
    </w:pPr>
    <w:rPr>
      <w:rFonts w:eastAsia="MS Mincho"/>
      <w:szCs w:val="20"/>
      <w:lang w:eastAsia="ja-JP"/>
    </w:rPr>
  </w:style>
  <w:style w:type="character" w:styleId="NoteHeadingChar" w:customStyle="1">
    <w:name w:val="Note Heading Char"/>
    <w:basedOn w:val="DefaultParagraphFont"/>
    <w:rPr>
      <w:szCs w:val="24"/>
      <w:lang w:val="en-US" w:eastAsia="en-US" w:bidi="ar-SA"/>
    </w:rPr>
  </w:style>
  <w:style w:type="character" w:styleId="NoteChar" w:customStyle="1">
    <w:name w:val="Note Char"/>
    <w:basedOn w:val="DefaultParagraphFont"/>
    <w:rPr>
      <w:rFonts w:ascii="MS Sans Serif" w:hAnsi="MS Sans Serif"/>
      <w:b/>
      <w:szCs w:val="24"/>
      <w:lang w:val="en-US" w:eastAsia="en-US" w:bidi="ar-SA"/>
    </w:rPr>
  </w:style>
  <w:style w:type="character" w:styleId="BodyTextChar" w:customStyle="1">
    <w:name w:val="Body Text Char"/>
    <w:basedOn w:val="DefaultParagraphFont"/>
    <w:link w:val="BodyText"/>
    <w:rsid w:val="001D5197"/>
    <w:rPr>
      <w:szCs w:val="24"/>
      <w:lang w:val="en-US" w:eastAsia="en-US" w:bidi="ar-SA"/>
    </w:rPr>
  </w:style>
  <w:style w:type="table" w:styleId="TableGrid">
    <w:name w:val="Table Grid"/>
    <w:basedOn w:val="TableNormal"/>
    <w:rsid w:val="00097C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2" w:customStyle="1">
    <w:name w:val="Heading 2 Char2"/>
    <w:basedOn w:val="DefaultParagraphFont"/>
    <w:link w:val="Heading2"/>
    <w:rsid w:val="00E44106"/>
    <w:rPr>
      <w:rFonts w:ascii="Arial" w:hAnsi="Arial"/>
      <w:b/>
      <w:sz w:val="28"/>
      <w:szCs w:val="28"/>
    </w:rPr>
  </w:style>
  <w:style w:type="character" w:styleId="Heading3Char2" w:customStyle="1">
    <w:name w:val="Heading 3 Char2"/>
    <w:basedOn w:val="DefaultParagraphFont"/>
    <w:link w:val="Heading3"/>
    <w:rsid w:val="00F335D0"/>
    <w:rPr>
      <w:rFonts w:ascii="Arial" w:hAnsi="Arial"/>
      <w:b/>
      <w:sz w:val="24"/>
      <w:szCs w:val="24"/>
    </w:rPr>
  </w:style>
  <w:style w:type="character" w:styleId="CharChar1" w:customStyle="1">
    <w:name w:val="Char Char1"/>
    <w:basedOn w:val="DefaultParagraphFont"/>
    <w:rsid w:val="00F335D0"/>
    <w:rPr>
      <w:szCs w:val="24"/>
      <w:lang w:val="en-US" w:eastAsia="en-US" w:bidi="ar-SA"/>
    </w:rPr>
  </w:style>
  <w:style w:type="paragraph" w:styleId="StyleObservationTitleLeft0" w:customStyle="1">
    <w:name w:val="Style Observation Title + Left:  0&quot;"/>
    <w:basedOn w:val="Normal"/>
    <w:rsid w:val="006E44BB"/>
    <w:pPr>
      <w:autoSpaceDE w:val="0"/>
      <w:autoSpaceDN w:val="0"/>
      <w:adjustRightInd w:val="0"/>
      <w:jc w:val="center"/>
    </w:pPr>
    <w:rPr>
      <w:rFonts w:ascii="Arial" w:hAnsi="Arial"/>
      <w:b/>
      <w:bCs/>
      <w:i/>
      <w:iCs/>
      <w:sz w:val="44"/>
      <w:szCs w:val="44"/>
    </w:rPr>
  </w:style>
  <w:style w:type="character" w:styleId="LXIBodyCharChar" w:customStyle="1">
    <w:name w:val="LXI Body Char Char"/>
    <w:basedOn w:val="DefaultParagraphFont"/>
    <w:link w:val="LXIBody"/>
    <w:rsid w:val="008059BA"/>
    <w:rPr>
      <w:lang w:val="en-US" w:eastAsia="en-US" w:bidi="ar-SA"/>
    </w:rPr>
  </w:style>
  <w:style w:type="character" w:styleId="NoteHeadingChar1" w:customStyle="1">
    <w:name w:val="Note Heading Char1"/>
    <w:basedOn w:val="DefaultParagraphFont"/>
    <w:link w:val="NoteHeading"/>
    <w:rsid w:val="00643AF4"/>
    <w:rPr>
      <w:i/>
      <w:szCs w:val="24"/>
      <w:lang w:val="en-US" w:eastAsia="en-US" w:bidi="ar-SA"/>
    </w:rPr>
  </w:style>
  <w:style w:type="paragraph" w:styleId="LXITableHeader" w:customStyle="1">
    <w:name w:val="LXI Table Header"/>
    <w:basedOn w:val="Normal"/>
    <w:rsid w:val="003B44D9"/>
    <w:pPr>
      <w:jc w:val="center"/>
    </w:pPr>
    <w:rPr>
      <w:rFonts w:ascii="Arial" w:hAnsi="Arial"/>
      <w:b/>
      <w:bCs/>
      <w:szCs w:val="20"/>
    </w:rPr>
  </w:style>
  <w:style w:type="character" w:styleId="LXIColumnHeaderChar" w:customStyle="1">
    <w:name w:val="LXI Column Header Char"/>
    <w:basedOn w:val="DefaultParagraphFont"/>
    <w:link w:val="LXIColumnHeader"/>
    <w:rsid w:val="000B2825"/>
    <w:rPr>
      <w:b/>
      <w:bCs/>
      <w:lang w:val="en-US" w:eastAsia="en-US" w:bidi="ar-SA"/>
    </w:rPr>
  </w:style>
  <w:style w:type="numbering" w:styleId="LXIOpenBullet" w:customStyle="1">
    <w:name w:val="LXI Open Bullet"/>
    <w:basedOn w:val="NoList"/>
    <w:rsid w:val="000B2825"/>
    <w:pPr>
      <w:numPr>
        <w:numId w:val="9"/>
      </w:numPr>
    </w:pPr>
  </w:style>
  <w:style w:type="paragraph" w:styleId="LXIBodyLeft" w:customStyle="1">
    <w:name w:val="LXI Body Left"/>
    <w:basedOn w:val="Normal"/>
    <w:rsid w:val="000B2825"/>
  </w:style>
  <w:style w:type="character" w:styleId="LXISubheading" w:customStyle="1">
    <w:name w:val="LXI Subheading"/>
    <w:basedOn w:val="DefaultParagraphFont"/>
    <w:rsid w:val="001D6437"/>
    <w:rPr>
      <w:b/>
      <w:bCs/>
      <w:sz w:val="24"/>
      <w:szCs w:val="24"/>
    </w:rPr>
  </w:style>
  <w:style w:type="paragraph" w:styleId="NormalCentered" w:customStyle="1">
    <w:name w:val="Normal Centered"/>
    <w:basedOn w:val="Normal"/>
    <w:rsid w:val="003C48AA"/>
    <w:pPr>
      <w:jc w:val="center"/>
    </w:pPr>
    <w:rPr>
      <w:szCs w:val="20"/>
    </w:rPr>
  </w:style>
  <w:style w:type="paragraph" w:styleId="LXICentered" w:customStyle="1">
    <w:name w:val="LXI Centered"/>
    <w:basedOn w:val="Normal"/>
    <w:rsid w:val="003C48AA"/>
    <w:pPr>
      <w:jc w:val="center"/>
    </w:pPr>
    <w:rPr>
      <w:szCs w:val="20"/>
    </w:rPr>
  </w:style>
  <w:style w:type="character" w:styleId="LXICode2Char" w:customStyle="1">
    <w:name w:val="LXI Code2 Char"/>
    <w:basedOn w:val="DefaultParagraphFont"/>
    <w:link w:val="LXICode2"/>
    <w:rsid w:val="00A03B57"/>
    <w:rPr>
      <w:rFonts w:ascii="Courier New" w:hAnsi="Courier New"/>
      <w:sz w:val="18"/>
      <w:lang w:val="en-US" w:eastAsia="en-US" w:bidi="ar-SA"/>
    </w:rPr>
  </w:style>
  <w:style w:type="character" w:styleId="LXIFootnoteRefBlue" w:customStyle="1">
    <w:name w:val="LXI Footnote Ref Blue"/>
    <w:basedOn w:val="FootnoteReference"/>
    <w:rsid w:val="009B7066"/>
    <w:rPr>
      <w:i/>
      <w:iCs/>
      <w:color w:val="0000FF"/>
      <w:sz w:val="21"/>
      <w:vertAlign w:val="superscript"/>
    </w:rPr>
  </w:style>
  <w:style w:type="character" w:styleId="LXIHeader14pt" w:customStyle="1">
    <w:name w:val="LXI Header 14 pt"/>
    <w:basedOn w:val="DefaultParagraphFont"/>
    <w:rsid w:val="00D24F9D"/>
    <w:rPr>
      <w:rFonts w:ascii="Helvetica-Bold" w:hAnsi="Helvetica-Bold"/>
      <w:b/>
      <w:bCs/>
      <w:sz w:val="28"/>
    </w:rPr>
  </w:style>
  <w:style w:type="character" w:styleId="RoadmapItemChar1" w:customStyle="1">
    <w:name w:val="RoadmapItem Char1"/>
    <w:basedOn w:val="LXIBodyCharChar"/>
    <w:link w:val="RoadmapItem"/>
    <w:rsid w:val="005E452E"/>
    <w:rPr>
      <w:i/>
      <w:iCs/>
      <w:color w:val="0000FF"/>
      <w:lang w:val="en-US" w:eastAsia="en-US" w:bidi="ar-SA"/>
    </w:rPr>
  </w:style>
  <w:style w:type="paragraph" w:styleId="StyleCaptionLXICentered1" w:customStyle="1">
    <w:name w:val="Style CaptionLXI + Centered1"/>
    <w:basedOn w:val="Caption"/>
    <w:rsid w:val="009B72A2"/>
    <w:pPr>
      <w:jc w:val="center"/>
    </w:pPr>
    <w:rPr>
      <w:bCs/>
    </w:rPr>
  </w:style>
  <w:style w:type="paragraph" w:styleId="LXITitle" w:customStyle="1">
    <w:name w:val="LXI Title"/>
    <w:basedOn w:val="NormalCentered"/>
    <w:rsid w:val="00713C0C"/>
    <w:pPr>
      <w:spacing w:before="960"/>
    </w:pPr>
    <w:rPr>
      <w:b/>
      <w:bCs/>
      <w:sz w:val="48"/>
    </w:rPr>
  </w:style>
  <w:style w:type="character" w:styleId="CharChar4" w:customStyle="1">
    <w:name w:val="Char Char4"/>
    <w:basedOn w:val="DefaultParagraphFont"/>
    <w:rsid w:val="00A122A9"/>
    <w:rPr>
      <w:b/>
      <w:sz w:val="28"/>
      <w:szCs w:val="28"/>
      <w:lang w:val="en-US" w:eastAsia="en-US" w:bidi="ar-SA"/>
    </w:rPr>
  </w:style>
  <w:style w:type="character" w:styleId="CharChar3" w:customStyle="1">
    <w:name w:val="Char Char3"/>
    <w:basedOn w:val="DefaultParagraphFont"/>
    <w:rsid w:val="00A122A9"/>
    <w:rPr>
      <w:b/>
      <w:sz w:val="24"/>
      <w:szCs w:val="24"/>
      <w:lang w:val="en-US" w:eastAsia="en-US" w:bidi="ar-SA"/>
    </w:rPr>
  </w:style>
  <w:style w:type="paragraph" w:styleId="StyleLXIBodyBold1" w:customStyle="1">
    <w:name w:val="Style LXI Body + Bold1"/>
    <w:basedOn w:val="LXIBody"/>
    <w:link w:val="StyleLXIBodyBold1Char"/>
    <w:rsid w:val="00A122A9"/>
    <w:rPr>
      <w:b/>
      <w:bCs/>
    </w:rPr>
  </w:style>
  <w:style w:type="character" w:styleId="StyleLXIBodyBold1Char" w:customStyle="1">
    <w:name w:val="Style LXI Body + Bold1 Char"/>
    <w:basedOn w:val="LXIBodyCharChar"/>
    <w:link w:val="StyleLXIBodyBold1"/>
    <w:rsid w:val="00A122A9"/>
    <w:rPr>
      <w:b/>
      <w:bCs/>
      <w:lang w:val="en-US" w:eastAsia="en-US" w:bidi="ar-SA"/>
    </w:rPr>
  </w:style>
  <w:style w:type="character" w:styleId="Heading2CharChar1" w:customStyle="1">
    <w:name w:val="Heading 2 Char Char1"/>
    <w:basedOn w:val="DefaultParagraphFont"/>
    <w:rsid w:val="00A122A9"/>
    <w:rPr>
      <w:b/>
      <w:sz w:val="28"/>
      <w:szCs w:val="28"/>
      <w:lang w:val="en-US" w:eastAsia="en-US" w:bidi="ar-SA"/>
    </w:rPr>
  </w:style>
  <w:style w:type="character" w:styleId="CharChar" w:customStyle="1">
    <w:name w:val="Char Char"/>
    <w:basedOn w:val="DefaultParagraphFont"/>
    <w:rsid w:val="00A122A9"/>
    <w:rPr>
      <w:i/>
      <w:szCs w:val="24"/>
      <w:lang w:val="en-US" w:eastAsia="en-US" w:bidi="ar-SA"/>
    </w:rPr>
  </w:style>
  <w:style w:type="character" w:styleId="start-tag" w:customStyle="1">
    <w:name w:val="start-tag"/>
    <w:basedOn w:val="DefaultParagraphFont"/>
    <w:rsid w:val="00BF3EE9"/>
  </w:style>
  <w:style w:type="character" w:styleId="end-tag" w:customStyle="1">
    <w:name w:val="end-tag"/>
    <w:basedOn w:val="DefaultParagraphFont"/>
    <w:rsid w:val="00BF3EE9"/>
  </w:style>
  <w:style w:type="paragraph" w:styleId="western" w:customStyle="1">
    <w:name w:val="western"/>
    <w:basedOn w:val="Normal"/>
    <w:rsid w:val="007742D1"/>
    <w:rPr>
      <w:sz w:val="24"/>
    </w:rPr>
  </w:style>
  <w:style w:type="character" w:styleId="LineNumber">
    <w:name w:val="line number"/>
    <w:basedOn w:val="DefaultParagraphFont"/>
    <w:rsid w:val="00EF09FD"/>
  </w:style>
  <w:style w:type="paragraph" w:styleId="SpaceBefore" w:customStyle="1">
    <w:name w:val="Space Before"/>
    <w:basedOn w:val="Normal"/>
    <w:rsid w:val="00304982"/>
    <w:pPr>
      <w:spacing w:before="120"/>
    </w:pPr>
    <w:rPr>
      <w:bCs/>
      <w:sz w:val="24"/>
    </w:rPr>
  </w:style>
  <w:style w:type="character" w:styleId="editsection7" w:customStyle="1">
    <w:name w:val="editsection7"/>
    <w:basedOn w:val="DefaultParagraphFont"/>
    <w:rsid w:val="00AF2A48"/>
    <w:rPr>
      <w:sz w:val="16"/>
      <w:szCs w:val="16"/>
    </w:rPr>
  </w:style>
  <w:style w:type="character" w:styleId="mw-headline" w:customStyle="1">
    <w:name w:val="mw-headline"/>
    <w:basedOn w:val="DefaultParagraphFont"/>
    <w:rsid w:val="00AF2A48"/>
  </w:style>
  <w:style w:type="character" w:styleId="msoins0" w:customStyle="1">
    <w:name w:val="msoins"/>
    <w:basedOn w:val="DefaultParagraphFont"/>
    <w:rsid w:val="006504CB"/>
  </w:style>
  <w:style w:type="paragraph" w:styleId="lxiobservationbody" w:customStyle="1">
    <w:name w:val="lxiobservationbody"/>
    <w:basedOn w:val="Normal"/>
    <w:rsid w:val="006504CB"/>
    <w:pPr>
      <w:spacing w:before="100" w:beforeAutospacing="1" w:after="100" w:afterAutospacing="1"/>
    </w:pPr>
    <w:rPr>
      <w:color w:val="000000"/>
      <w:sz w:val="24"/>
    </w:rPr>
  </w:style>
  <w:style w:type="paragraph" w:styleId="ListParagraph">
    <w:name w:val="List Paragraph"/>
    <w:basedOn w:val="List"/>
    <w:uiPriority w:val="34"/>
    <w:qFormat/>
    <w:rsid w:val="000A391A"/>
  </w:style>
  <w:style w:type="character" w:styleId="m1" w:customStyle="1">
    <w:name w:val="m1"/>
    <w:basedOn w:val="DefaultParagraphFont"/>
    <w:rsid w:val="007B3A4F"/>
    <w:rPr>
      <w:color w:val="0000FF"/>
    </w:rPr>
  </w:style>
  <w:style w:type="character" w:styleId="pi1" w:customStyle="1">
    <w:name w:val="pi1"/>
    <w:basedOn w:val="DefaultParagraphFont"/>
    <w:rsid w:val="007B3A4F"/>
    <w:rPr>
      <w:color w:val="0000FF"/>
    </w:rPr>
  </w:style>
  <w:style w:type="character" w:styleId="t1" w:customStyle="1">
    <w:name w:val="t1"/>
    <w:basedOn w:val="DefaultParagraphFont"/>
    <w:rsid w:val="007B3A4F"/>
    <w:rPr>
      <w:color w:val="990000"/>
    </w:rPr>
  </w:style>
  <w:style w:type="character" w:styleId="ns1" w:customStyle="1">
    <w:name w:val="ns1"/>
    <w:basedOn w:val="DefaultParagraphFont"/>
    <w:rsid w:val="007B3A4F"/>
    <w:rPr>
      <w:color w:val="FF0000"/>
    </w:rPr>
  </w:style>
  <w:style w:type="character" w:styleId="b1" w:customStyle="1">
    <w:name w:val="b1"/>
    <w:basedOn w:val="DefaultParagraphFont"/>
    <w:rsid w:val="007B3A4F"/>
    <w:rPr>
      <w:rFonts w:hint="default" w:ascii="Courier New" w:hAnsi="Courier New" w:cs="Courier New"/>
      <w:b/>
      <w:bCs/>
      <w:strike w:val="0"/>
      <w:dstrike w:val="0"/>
      <w:color w:val="FF0000"/>
      <w:u w:val="none"/>
      <w:effect w:val="none"/>
    </w:rPr>
  </w:style>
  <w:style w:type="character" w:styleId="tx1" w:customStyle="1">
    <w:name w:val="tx1"/>
    <w:basedOn w:val="DefaultParagraphFont"/>
    <w:rsid w:val="007B3A4F"/>
    <w:rPr>
      <w:b/>
      <w:bCs/>
    </w:rPr>
  </w:style>
  <w:style w:type="character" w:styleId="CommentTextChar" w:customStyle="1">
    <w:name w:val="Comment Text Char"/>
    <w:basedOn w:val="DefaultParagraphFont"/>
    <w:link w:val="CommentText"/>
    <w:semiHidden/>
    <w:rsid w:val="00FC64A5"/>
  </w:style>
  <w:style w:type="paragraph" w:styleId="Revision">
    <w:name w:val="Revision"/>
    <w:hidden/>
    <w:uiPriority w:val="99"/>
    <w:semiHidden/>
    <w:rsid w:val="00F640CA"/>
    <w:rPr>
      <w:szCs w:val="24"/>
    </w:rPr>
  </w:style>
  <w:style w:type="character" w:styleId="FooterChar" w:customStyle="1">
    <w:name w:val="Footer Char"/>
    <w:basedOn w:val="DefaultParagraphFont"/>
    <w:link w:val="Footer"/>
    <w:uiPriority w:val="99"/>
    <w:rsid w:val="009F4101"/>
    <w:rPr>
      <w:rFonts w:ascii="Tms Rmn" w:hAnsi="Tms Rmn"/>
      <w:szCs w:val="24"/>
    </w:rPr>
  </w:style>
  <w:style w:type="character" w:styleId="UnresolvedMention">
    <w:name w:val="Unresolved Mention"/>
    <w:basedOn w:val="DefaultParagraphFont"/>
    <w:uiPriority w:val="99"/>
    <w:semiHidden/>
    <w:unhideWhenUsed/>
    <w:rsid w:val="00330100"/>
    <w:rPr>
      <w:color w:val="605E5C"/>
      <w:shd w:val="clear" w:color="auto" w:fill="E1DFDD"/>
    </w:rPr>
  </w:style>
  <w:style w:type="paragraph" w:styleId="Default" w:customStyle="1">
    <w:name w:val="Default"/>
    <w:rsid w:val="007E568B"/>
    <w:pPr>
      <w:autoSpaceDE w:val="0"/>
      <w:autoSpaceDN w:val="0"/>
      <w:adjustRightInd w:val="0"/>
    </w:pPr>
    <w:rPr>
      <w:color w:val="000000"/>
      <w:sz w:val="24"/>
      <w:szCs w:val="24"/>
      <w:lang w:val="de-DE"/>
    </w:rPr>
  </w:style>
  <w:style w:type="character" w:styleId="normaltextrun" w:customStyle="1">
    <w:name w:val="normaltextrun"/>
    <w:basedOn w:val="DefaultParagraphFont"/>
    <w:rsid w:val="00A53AF8"/>
  </w:style>
  <w:style w:type="character" w:styleId="eop" w:customStyle="1">
    <w:name w:val="eop"/>
    <w:basedOn w:val="DefaultParagraphFont"/>
    <w:rsid w:val="00A53AF8"/>
  </w:style>
  <w:style w:type="paragraph" w:styleId="Observation" w:customStyle="1">
    <w:name w:val="Observation"/>
    <w:basedOn w:val="Normal"/>
    <w:link w:val="ObservationChar"/>
    <w:qFormat/>
    <w:rsid w:val="0013199A"/>
    <w:pPr>
      <w:pBdr>
        <w:top w:val="single" w:color="auto" w:sz="4" w:space="4"/>
        <w:left w:val="single" w:color="auto" w:sz="4" w:space="4"/>
        <w:bottom w:val="single" w:color="auto" w:sz="4" w:space="4"/>
        <w:right w:val="single" w:color="auto" w:sz="4" w:space="4"/>
      </w:pBdr>
      <w:shd w:val="clear" w:color="auto" w:fill="E6E6E6"/>
      <w:autoSpaceDE w:val="0"/>
      <w:autoSpaceDN w:val="0"/>
      <w:adjustRightInd w:val="0"/>
      <w:ind w:left="1699"/>
    </w:pPr>
  </w:style>
  <w:style w:type="character" w:styleId="ObservationChar" w:customStyle="1">
    <w:name w:val="Observation Char"/>
    <w:basedOn w:val="DefaultParagraphFont"/>
    <w:link w:val="Observation"/>
    <w:rsid w:val="0013199A"/>
    <w:rPr>
      <w:szCs w:val="24"/>
      <w:shd w:val="clear" w:color="auto" w:fill="E6E6E6"/>
      <w:lang w:val="en-US" w:eastAsia="en-US" w:bidi="ar-SA"/>
    </w:rPr>
  </w:style>
  <w:style w:type="paragraph" w:styleId="Quote">
    <w:name w:val="Quote"/>
    <w:basedOn w:val="Normal"/>
    <w:next w:val="Normal"/>
    <w:link w:val="QuoteChar"/>
    <w:uiPriority w:val="29"/>
    <w:qFormat/>
    <w:rsid w:val="00091A19"/>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91A19"/>
    <w:rPr>
      <w:i/>
      <w:iCs/>
      <w:color w:val="404040" w:themeColor="text1" w:themeTint="BF"/>
      <w:szCs w:val="24"/>
    </w:rPr>
  </w:style>
  <w:style w:type="table" w:styleId="GridTable1Light">
    <w:name w:val="Grid Table 1 Light"/>
    <w:basedOn w:val="TableNormal"/>
    <w:uiPriority w:val="46"/>
    <w:rsid w:val="00CA0AC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49104576">
      <w:bodyDiv w:val="1"/>
      <w:marLeft w:val="0"/>
      <w:marRight w:val="0"/>
      <w:marTop w:val="0"/>
      <w:marBottom w:val="0"/>
      <w:divBdr>
        <w:top w:val="none" w:sz="0" w:space="0" w:color="auto"/>
        <w:left w:val="none" w:sz="0" w:space="0" w:color="auto"/>
        <w:bottom w:val="none" w:sz="0" w:space="0" w:color="auto"/>
        <w:right w:val="none" w:sz="0" w:space="0" w:color="auto"/>
      </w:divBdr>
      <w:divsChild>
        <w:div w:id="254170418">
          <w:marLeft w:val="0"/>
          <w:marRight w:val="0"/>
          <w:marTop w:val="0"/>
          <w:marBottom w:val="0"/>
          <w:divBdr>
            <w:top w:val="none" w:sz="0" w:space="0" w:color="auto"/>
            <w:left w:val="none" w:sz="0" w:space="0" w:color="auto"/>
            <w:bottom w:val="none" w:sz="0" w:space="0" w:color="auto"/>
            <w:right w:val="none" w:sz="0" w:space="0" w:color="auto"/>
          </w:divBdr>
        </w:div>
      </w:divsChild>
    </w:div>
    <w:div w:id="164054070">
      <w:bodyDiv w:val="1"/>
      <w:marLeft w:val="0"/>
      <w:marRight w:val="0"/>
      <w:marTop w:val="0"/>
      <w:marBottom w:val="0"/>
      <w:divBdr>
        <w:top w:val="none" w:sz="0" w:space="0" w:color="auto"/>
        <w:left w:val="none" w:sz="0" w:space="0" w:color="auto"/>
        <w:bottom w:val="none" w:sz="0" w:space="0" w:color="auto"/>
        <w:right w:val="none" w:sz="0" w:space="0" w:color="auto"/>
      </w:divBdr>
    </w:div>
    <w:div w:id="171727320">
      <w:bodyDiv w:val="1"/>
      <w:marLeft w:val="0"/>
      <w:marRight w:val="0"/>
      <w:marTop w:val="0"/>
      <w:marBottom w:val="0"/>
      <w:divBdr>
        <w:top w:val="none" w:sz="0" w:space="0" w:color="auto"/>
        <w:left w:val="none" w:sz="0" w:space="0" w:color="auto"/>
        <w:bottom w:val="none" w:sz="0" w:space="0" w:color="auto"/>
        <w:right w:val="none" w:sz="0" w:space="0" w:color="auto"/>
      </w:divBdr>
      <w:divsChild>
        <w:div w:id="849291500">
          <w:marLeft w:val="0"/>
          <w:marRight w:val="0"/>
          <w:marTop w:val="0"/>
          <w:marBottom w:val="0"/>
          <w:divBdr>
            <w:top w:val="none" w:sz="0" w:space="0" w:color="auto"/>
            <w:left w:val="none" w:sz="0" w:space="0" w:color="auto"/>
            <w:bottom w:val="none" w:sz="0" w:space="0" w:color="auto"/>
            <w:right w:val="none" w:sz="0" w:space="0" w:color="auto"/>
          </w:divBdr>
        </w:div>
      </w:divsChild>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7530">
      <w:bodyDiv w:val="1"/>
      <w:marLeft w:val="0"/>
      <w:marRight w:val="0"/>
      <w:marTop w:val="0"/>
      <w:marBottom w:val="0"/>
      <w:divBdr>
        <w:top w:val="none" w:sz="0" w:space="0" w:color="auto"/>
        <w:left w:val="none" w:sz="0" w:space="0" w:color="auto"/>
        <w:bottom w:val="none" w:sz="0" w:space="0" w:color="auto"/>
        <w:right w:val="none" w:sz="0" w:space="0" w:color="auto"/>
      </w:divBdr>
      <w:divsChild>
        <w:div w:id="1233855020">
          <w:marLeft w:val="0"/>
          <w:marRight w:val="0"/>
          <w:marTop w:val="0"/>
          <w:marBottom w:val="0"/>
          <w:divBdr>
            <w:top w:val="none" w:sz="0" w:space="0" w:color="auto"/>
            <w:left w:val="none" w:sz="0" w:space="0" w:color="auto"/>
            <w:bottom w:val="none" w:sz="0" w:space="0" w:color="auto"/>
            <w:right w:val="none" w:sz="0" w:space="0" w:color="auto"/>
          </w:divBdr>
        </w:div>
      </w:divsChild>
    </w:div>
    <w:div w:id="245189735">
      <w:bodyDiv w:val="1"/>
      <w:marLeft w:val="0"/>
      <w:marRight w:val="0"/>
      <w:marTop w:val="0"/>
      <w:marBottom w:val="0"/>
      <w:divBdr>
        <w:top w:val="none" w:sz="0" w:space="0" w:color="auto"/>
        <w:left w:val="none" w:sz="0" w:space="0" w:color="auto"/>
        <w:bottom w:val="none" w:sz="0" w:space="0" w:color="auto"/>
        <w:right w:val="none" w:sz="0" w:space="0" w:color="auto"/>
      </w:divBdr>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299774179">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7">
          <w:marLeft w:val="0"/>
          <w:marRight w:val="0"/>
          <w:marTop w:val="0"/>
          <w:marBottom w:val="0"/>
          <w:divBdr>
            <w:top w:val="none" w:sz="0" w:space="0" w:color="auto"/>
            <w:left w:val="none" w:sz="0" w:space="0" w:color="auto"/>
            <w:bottom w:val="none" w:sz="0" w:space="0" w:color="auto"/>
            <w:right w:val="none" w:sz="0" w:space="0" w:color="auto"/>
          </w:divBdr>
        </w:div>
      </w:divsChild>
    </w:div>
    <w:div w:id="316424527">
      <w:bodyDiv w:val="1"/>
      <w:marLeft w:val="0"/>
      <w:marRight w:val="0"/>
      <w:marTop w:val="0"/>
      <w:marBottom w:val="0"/>
      <w:divBdr>
        <w:top w:val="none" w:sz="0" w:space="0" w:color="auto"/>
        <w:left w:val="none" w:sz="0" w:space="0" w:color="auto"/>
        <w:bottom w:val="none" w:sz="0" w:space="0" w:color="auto"/>
        <w:right w:val="none" w:sz="0" w:space="0" w:color="auto"/>
      </w:divBdr>
    </w:div>
    <w:div w:id="324748128">
      <w:bodyDiv w:val="1"/>
      <w:marLeft w:val="0"/>
      <w:marRight w:val="0"/>
      <w:marTop w:val="0"/>
      <w:marBottom w:val="0"/>
      <w:divBdr>
        <w:top w:val="none" w:sz="0" w:space="0" w:color="auto"/>
        <w:left w:val="none" w:sz="0" w:space="0" w:color="auto"/>
        <w:bottom w:val="none" w:sz="0" w:space="0" w:color="auto"/>
        <w:right w:val="none" w:sz="0" w:space="0" w:color="auto"/>
      </w:divBdr>
    </w:div>
    <w:div w:id="358315376">
      <w:bodyDiv w:val="1"/>
      <w:marLeft w:val="0"/>
      <w:marRight w:val="0"/>
      <w:marTop w:val="0"/>
      <w:marBottom w:val="0"/>
      <w:divBdr>
        <w:top w:val="none" w:sz="0" w:space="0" w:color="auto"/>
        <w:left w:val="none" w:sz="0" w:space="0" w:color="auto"/>
        <w:bottom w:val="none" w:sz="0" w:space="0" w:color="auto"/>
        <w:right w:val="none" w:sz="0" w:space="0" w:color="auto"/>
      </w:divBdr>
      <w:divsChild>
        <w:div w:id="629671443">
          <w:marLeft w:val="0"/>
          <w:marRight w:val="0"/>
          <w:marTop w:val="0"/>
          <w:marBottom w:val="0"/>
          <w:divBdr>
            <w:top w:val="none" w:sz="0" w:space="0" w:color="auto"/>
            <w:left w:val="none" w:sz="0" w:space="0" w:color="auto"/>
            <w:bottom w:val="none" w:sz="0" w:space="0" w:color="auto"/>
            <w:right w:val="none" w:sz="0" w:space="0" w:color="auto"/>
          </w:divBdr>
        </w:div>
      </w:divsChild>
    </w:div>
    <w:div w:id="390888843">
      <w:bodyDiv w:val="1"/>
      <w:marLeft w:val="0"/>
      <w:marRight w:val="0"/>
      <w:marTop w:val="0"/>
      <w:marBottom w:val="0"/>
      <w:divBdr>
        <w:top w:val="none" w:sz="0" w:space="0" w:color="auto"/>
        <w:left w:val="none" w:sz="0" w:space="0" w:color="auto"/>
        <w:bottom w:val="none" w:sz="0" w:space="0" w:color="auto"/>
        <w:right w:val="none" w:sz="0" w:space="0" w:color="auto"/>
      </w:divBdr>
      <w:divsChild>
        <w:div w:id="1239829203">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477771653">
      <w:bodyDiv w:val="1"/>
      <w:marLeft w:val="0"/>
      <w:marRight w:val="0"/>
      <w:marTop w:val="0"/>
      <w:marBottom w:val="0"/>
      <w:divBdr>
        <w:top w:val="none" w:sz="0" w:space="0" w:color="auto"/>
        <w:left w:val="none" w:sz="0" w:space="0" w:color="auto"/>
        <w:bottom w:val="none" w:sz="0" w:space="0" w:color="auto"/>
        <w:right w:val="none" w:sz="0" w:space="0" w:color="auto"/>
      </w:divBdr>
    </w:div>
    <w:div w:id="508639160">
      <w:bodyDiv w:val="1"/>
      <w:marLeft w:val="0"/>
      <w:marRight w:val="0"/>
      <w:marTop w:val="0"/>
      <w:marBottom w:val="0"/>
      <w:divBdr>
        <w:top w:val="none" w:sz="0" w:space="0" w:color="auto"/>
        <w:left w:val="none" w:sz="0" w:space="0" w:color="auto"/>
        <w:bottom w:val="none" w:sz="0" w:space="0" w:color="auto"/>
        <w:right w:val="none" w:sz="0" w:space="0" w:color="auto"/>
      </w:divBdr>
    </w:div>
    <w:div w:id="554393812">
      <w:bodyDiv w:val="1"/>
      <w:marLeft w:val="0"/>
      <w:marRight w:val="0"/>
      <w:marTop w:val="0"/>
      <w:marBottom w:val="0"/>
      <w:divBdr>
        <w:top w:val="none" w:sz="0" w:space="0" w:color="auto"/>
        <w:left w:val="none" w:sz="0" w:space="0" w:color="auto"/>
        <w:bottom w:val="none" w:sz="0" w:space="0" w:color="auto"/>
        <w:right w:val="none" w:sz="0" w:space="0" w:color="auto"/>
      </w:divBdr>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631909014">
      <w:bodyDiv w:val="1"/>
      <w:marLeft w:val="0"/>
      <w:marRight w:val="0"/>
      <w:marTop w:val="0"/>
      <w:marBottom w:val="0"/>
      <w:divBdr>
        <w:top w:val="none" w:sz="0" w:space="0" w:color="auto"/>
        <w:left w:val="none" w:sz="0" w:space="0" w:color="auto"/>
        <w:bottom w:val="none" w:sz="0" w:space="0" w:color="auto"/>
        <w:right w:val="none" w:sz="0" w:space="0" w:color="auto"/>
      </w:divBdr>
    </w:div>
    <w:div w:id="793059640">
      <w:bodyDiv w:val="1"/>
      <w:marLeft w:val="0"/>
      <w:marRight w:val="0"/>
      <w:marTop w:val="0"/>
      <w:marBottom w:val="0"/>
      <w:divBdr>
        <w:top w:val="none" w:sz="0" w:space="0" w:color="auto"/>
        <w:left w:val="none" w:sz="0" w:space="0" w:color="auto"/>
        <w:bottom w:val="none" w:sz="0" w:space="0" w:color="auto"/>
        <w:right w:val="none" w:sz="0" w:space="0" w:color="auto"/>
      </w:divBdr>
      <w:divsChild>
        <w:div w:id="289288553">
          <w:marLeft w:val="0"/>
          <w:marRight w:val="0"/>
          <w:marTop w:val="0"/>
          <w:marBottom w:val="0"/>
          <w:divBdr>
            <w:top w:val="none" w:sz="0" w:space="0" w:color="auto"/>
            <w:left w:val="none" w:sz="0" w:space="0" w:color="auto"/>
            <w:bottom w:val="none" w:sz="0" w:space="0" w:color="auto"/>
            <w:right w:val="none" w:sz="0" w:space="0" w:color="auto"/>
          </w:divBdr>
        </w:div>
      </w:divsChild>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27787338">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80262">
      <w:bodyDiv w:val="1"/>
      <w:marLeft w:val="0"/>
      <w:marRight w:val="0"/>
      <w:marTop w:val="0"/>
      <w:marBottom w:val="0"/>
      <w:divBdr>
        <w:top w:val="none" w:sz="0" w:space="0" w:color="auto"/>
        <w:left w:val="none" w:sz="0" w:space="0" w:color="auto"/>
        <w:bottom w:val="none" w:sz="0" w:space="0" w:color="auto"/>
        <w:right w:val="none" w:sz="0" w:space="0" w:color="auto"/>
      </w:divBdr>
    </w:div>
    <w:div w:id="1003050351">
      <w:bodyDiv w:val="1"/>
      <w:marLeft w:val="0"/>
      <w:marRight w:val="0"/>
      <w:marTop w:val="0"/>
      <w:marBottom w:val="0"/>
      <w:divBdr>
        <w:top w:val="none" w:sz="0" w:space="0" w:color="auto"/>
        <w:left w:val="none" w:sz="0" w:space="0" w:color="auto"/>
        <w:bottom w:val="none" w:sz="0" w:space="0" w:color="auto"/>
        <w:right w:val="none" w:sz="0" w:space="0" w:color="auto"/>
      </w:divBdr>
      <w:divsChild>
        <w:div w:id="1806466028">
          <w:marLeft w:val="0"/>
          <w:marRight w:val="0"/>
          <w:marTop w:val="0"/>
          <w:marBottom w:val="0"/>
          <w:divBdr>
            <w:top w:val="none" w:sz="0" w:space="0" w:color="auto"/>
            <w:left w:val="none" w:sz="0" w:space="0" w:color="auto"/>
            <w:bottom w:val="none" w:sz="0" w:space="0" w:color="auto"/>
            <w:right w:val="none" w:sz="0" w:space="0" w:color="auto"/>
          </w:divBdr>
          <w:divsChild>
            <w:div w:id="4408090">
              <w:marLeft w:val="0"/>
              <w:marRight w:val="0"/>
              <w:marTop w:val="0"/>
              <w:marBottom w:val="0"/>
              <w:divBdr>
                <w:top w:val="none" w:sz="0" w:space="0" w:color="auto"/>
                <w:left w:val="none" w:sz="0" w:space="0" w:color="auto"/>
                <w:bottom w:val="none" w:sz="0" w:space="0" w:color="auto"/>
                <w:right w:val="none" w:sz="0" w:space="0" w:color="auto"/>
              </w:divBdr>
            </w:div>
            <w:div w:id="779377917">
              <w:marLeft w:val="0"/>
              <w:marRight w:val="0"/>
              <w:marTop w:val="0"/>
              <w:marBottom w:val="0"/>
              <w:divBdr>
                <w:top w:val="none" w:sz="0" w:space="0" w:color="auto"/>
                <w:left w:val="none" w:sz="0" w:space="0" w:color="auto"/>
                <w:bottom w:val="none" w:sz="0" w:space="0" w:color="auto"/>
                <w:right w:val="none" w:sz="0" w:space="0" w:color="auto"/>
              </w:divBdr>
            </w:div>
            <w:div w:id="862984939">
              <w:marLeft w:val="0"/>
              <w:marRight w:val="0"/>
              <w:marTop w:val="0"/>
              <w:marBottom w:val="0"/>
              <w:divBdr>
                <w:top w:val="none" w:sz="0" w:space="0" w:color="auto"/>
                <w:left w:val="none" w:sz="0" w:space="0" w:color="auto"/>
                <w:bottom w:val="none" w:sz="0" w:space="0" w:color="auto"/>
                <w:right w:val="none" w:sz="0" w:space="0" w:color="auto"/>
              </w:divBdr>
            </w:div>
            <w:div w:id="1017121016">
              <w:marLeft w:val="0"/>
              <w:marRight w:val="0"/>
              <w:marTop w:val="0"/>
              <w:marBottom w:val="0"/>
              <w:divBdr>
                <w:top w:val="none" w:sz="0" w:space="0" w:color="auto"/>
                <w:left w:val="none" w:sz="0" w:space="0" w:color="auto"/>
                <w:bottom w:val="none" w:sz="0" w:space="0" w:color="auto"/>
                <w:right w:val="none" w:sz="0" w:space="0" w:color="auto"/>
              </w:divBdr>
            </w:div>
            <w:div w:id="1582134940">
              <w:marLeft w:val="0"/>
              <w:marRight w:val="0"/>
              <w:marTop w:val="0"/>
              <w:marBottom w:val="0"/>
              <w:divBdr>
                <w:top w:val="none" w:sz="0" w:space="0" w:color="auto"/>
                <w:left w:val="none" w:sz="0" w:space="0" w:color="auto"/>
                <w:bottom w:val="none" w:sz="0" w:space="0" w:color="auto"/>
                <w:right w:val="none" w:sz="0" w:space="0" w:color="auto"/>
              </w:divBdr>
            </w:div>
            <w:div w:id="17621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31108992">
      <w:bodyDiv w:val="1"/>
      <w:marLeft w:val="0"/>
      <w:marRight w:val="0"/>
      <w:marTop w:val="0"/>
      <w:marBottom w:val="0"/>
      <w:divBdr>
        <w:top w:val="none" w:sz="0" w:space="0" w:color="auto"/>
        <w:left w:val="none" w:sz="0" w:space="0" w:color="auto"/>
        <w:bottom w:val="none" w:sz="0" w:space="0" w:color="auto"/>
        <w:right w:val="none" w:sz="0" w:space="0" w:color="auto"/>
      </w:divBdr>
      <w:divsChild>
        <w:div w:id="171143187">
          <w:marLeft w:val="0"/>
          <w:marRight w:val="0"/>
          <w:marTop w:val="0"/>
          <w:marBottom w:val="0"/>
          <w:divBdr>
            <w:top w:val="none" w:sz="0" w:space="0" w:color="auto"/>
            <w:left w:val="none" w:sz="0" w:space="0" w:color="auto"/>
            <w:bottom w:val="none" w:sz="0" w:space="0" w:color="auto"/>
            <w:right w:val="none" w:sz="0" w:space="0" w:color="auto"/>
          </w:divBdr>
        </w:div>
      </w:divsChild>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075011047">
      <w:bodyDiv w:val="1"/>
      <w:marLeft w:val="0"/>
      <w:marRight w:val="0"/>
      <w:marTop w:val="0"/>
      <w:marBottom w:val="0"/>
      <w:divBdr>
        <w:top w:val="none" w:sz="0" w:space="0" w:color="auto"/>
        <w:left w:val="none" w:sz="0" w:space="0" w:color="auto"/>
        <w:bottom w:val="none" w:sz="0" w:space="0" w:color="auto"/>
        <w:right w:val="none" w:sz="0" w:space="0" w:color="auto"/>
      </w:divBdr>
      <w:divsChild>
        <w:div w:id="584413494">
          <w:marLeft w:val="0"/>
          <w:marRight w:val="0"/>
          <w:marTop w:val="0"/>
          <w:marBottom w:val="0"/>
          <w:divBdr>
            <w:top w:val="none" w:sz="0" w:space="0" w:color="auto"/>
            <w:left w:val="none" w:sz="0" w:space="0" w:color="auto"/>
            <w:bottom w:val="none" w:sz="0" w:space="0" w:color="auto"/>
            <w:right w:val="none" w:sz="0" w:space="0" w:color="auto"/>
          </w:divBdr>
        </w:div>
      </w:divsChild>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97621">
      <w:bodyDiv w:val="1"/>
      <w:marLeft w:val="0"/>
      <w:marRight w:val="0"/>
      <w:marTop w:val="0"/>
      <w:marBottom w:val="0"/>
      <w:divBdr>
        <w:top w:val="none" w:sz="0" w:space="0" w:color="auto"/>
        <w:left w:val="none" w:sz="0" w:space="0" w:color="auto"/>
        <w:bottom w:val="none" w:sz="0" w:space="0" w:color="auto"/>
        <w:right w:val="none" w:sz="0" w:space="0" w:color="auto"/>
      </w:divBdr>
      <w:divsChild>
        <w:div w:id="689065701">
          <w:marLeft w:val="0"/>
          <w:marRight w:val="0"/>
          <w:marTop w:val="0"/>
          <w:marBottom w:val="0"/>
          <w:divBdr>
            <w:top w:val="none" w:sz="0" w:space="0" w:color="auto"/>
            <w:left w:val="none" w:sz="0" w:space="0" w:color="auto"/>
            <w:bottom w:val="none" w:sz="0" w:space="0" w:color="auto"/>
            <w:right w:val="none" w:sz="0" w:space="0" w:color="auto"/>
          </w:divBdr>
        </w:div>
      </w:divsChild>
    </w:div>
    <w:div w:id="1194538464">
      <w:bodyDiv w:val="1"/>
      <w:marLeft w:val="0"/>
      <w:marRight w:val="0"/>
      <w:marTop w:val="0"/>
      <w:marBottom w:val="0"/>
      <w:divBdr>
        <w:top w:val="none" w:sz="0" w:space="0" w:color="auto"/>
        <w:left w:val="none" w:sz="0" w:space="0" w:color="auto"/>
        <w:bottom w:val="none" w:sz="0" w:space="0" w:color="auto"/>
        <w:right w:val="none" w:sz="0" w:space="0" w:color="auto"/>
      </w:divBdr>
      <w:divsChild>
        <w:div w:id="340007079">
          <w:marLeft w:val="0"/>
          <w:marRight w:val="0"/>
          <w:marTop w:val="0"/>
          <w:marBottom w:val="0"/>
          <w:divBdr>
            <w:top w:val="none" w:sz="0" w:space="0" w:color="auto"/>
            <w:left w:val="none" w:sz="0" w:space="0" w:color="auto"/>
            <w:bottom w:val="none" w:sz="0" w:space="0" w:color="auto"/>
            <w:right w:val="none" w:sz="0" w:space="0" w:color="auto"/>
          </w:divBdr>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5056">
      <w:bodyDiv w:val="1"/>
      <w:marLeft w:val="0"/>
      <w:marRight w:val="0"/>
      <w:marTop w:val="0"/>
      <w:marBottom w:val="0"/>
      <w:divBdr>
        <w:top w:val="none" w:sz="0" w:space="0" w:color="auto"/>
        <w:left w:val="none" w:sz="0" w:space="0" w:color="auto"/>
        <w:bottom w:val="none" w:sz="0" w:space="0" w:color="auto"/>
        <w:right w:val="none" w:sz="0" w:space="0" w:color="auto"/>
      </w:divBdr>
      <w:divsChild>
        <w:div w:id="1774977473">
          <w:marLeft w:val="547"/>
          <w:marRight w:val="0"/>
          <w:marTop w:val="86"/>
          <w:marBottom w:val="0"/>
          <w:divBdr>
            <w:top w:val="none" w:sz="0" w:space="0" w:color="auto"/>
            <w:left w:val="none" w:sz="0" w:space="0" w:color="auto"/>
            <w:bottom w:val="none" w:sz="0" w:space="0" w:color="auto"/>
            <w:right w:val="none" w:sz="0" w:space="0" w:color="auto"/>
          </w:divBdr>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364478220">
      <w:bodyDiv w:val="1"/>
      <w:marLeft w:val="0"/>
      <w:marRight w:val="0"/>
      <w:marTop w:val="0"/>
      <w:marBottom w:val="0"/>
      <w:divBdr>
        <w:top w:val="none" w:sz="0" w:space="0" w:color="auto"/>
        <w:left w:val="none" w:sz="0" w:space="0" w:color="auto"/>
        <w:bottom w:val="none" w:sz="0" w:space="0" w:color="auto"/>
        <w:right w:val="none" w:sz="0" w:space="0" w:color="auto"/>
      </w:divBdr>
    </w:div>
    <w:div w:id="1440098805">
      <w:bodyDiv w:val="1"/>
      <w:marLeft w:val="0"/>
      <w:marRight w:val="0"/>
      <w:marTop w:val="0"/>
      <w:marBottom w:val="0"/>
      <w:divBdr>
        <w:top w:val="none" w:sz="0" w:space="0" w:color="auto"/>
        <w:left w:val="none" w:sz="0" w:space="0" w:color="auto"/>
        <w:bottom w:val="none" w:sz="0" w:space="0" w:color="auto"/>
        <w:right w:val="none" w:sz="0" w:space="0" w:color="auto"/>
      </w:divBdr>
    </w:div>
    <w:div w:id="144441662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10813297">
      <w:bodyDiv w:val="1"/>
      <w:marLeft w:val="0"/>
      <w:marRight w:val="0"/>
      <w:marTop w:val="0"/>
      <w:marBottom w:val="0"/>
      <w:divBdr>
        <w:top w:val="none" w:sz="0" w:space="0" w:color="auto"/>
        <w:left w:val="none" w:sz="0" w:space="0" w:color="auto"/>
        <w:bottom w:val="none" w:sz="0" w:space="0" w:color="auto"/>
        <w:right w:val="none" w:sz="0" w:space="0" w:color="auto"/>
      </w:divBdr>
      <w:divsChild>
        <w:div w:id="1532378522">
          <w:marLeft w:val="547"/>
          <w:marRight w:val="0"/>
          <w:marTop w:val="77"/>
          <w:marBottom w:val="0"/>
          <w:divBdr>
            <w:top w:val="none" w:sz="0" w:space="0" w:color="auto"/>
            <w:left w:val="none" w:sz="0" w:space="0" w:color="auto"/>
            <w:bottom w:val="none" w:sz="0" w:space="0" w:color="auto"/>
            <w:right w:val="none" w:sz="0" w:space="0" w:color="auto"/>
          </w:divBdr>
        </w:div>
        <w:div w:id="2091148167">
          <w:marLeft w:val="547"/>
          <w:marRight w:val="0"/>
          <w:marTop w:val="77"/>
          <w:marBottom w:val="0"/>
          <w:divBdr>
            <w:top w:val="none" w:sz="0" w:space="0" w:color="auto"/>
            <w:left w:val="none" w:sz="0" w:space="0" w:color="auto"/>
            <w:bottom w:val="none" w:sz="0" w:space="0" w:color="auto"/>
            <w:right w:val="none" w:sz="0" w:space="0" w:color="auto"/>
          </w:divBdr>
        </w:div>
      </w:divsChild>
    </w:div>
    <w:div w:id="1649095175">
      <w:bodyDiv w:val="1"/>
      <w:marLeft w:val="0"/>
      <w:marRight w:val="0"/>
      <w:marTop w:val="0"/>
      <w:marBottom w:val="0"/>
      <w:divBdr>
        <w:top w:val="none" w:sz="0" w:space="0" w:color="auto"/>
        <w:left w:val="none" w:sz="0" w:space="0" w:color="auto"/>
        <w:bottom w:val="none" w:sz="0" w:space="0" w:color="auto"/>
        <w:right w:val="none" w:sz="0" w:space="0" w:color="auto"/>
      </w:divBdr>
      <w:divsChild>
        <w:div w:id="2146046112">
          <w:marLeft w:val="0"/>
          <w:marRight w:val="0"/>
          <w:marTop w:val="0"/>
          <w:marBottom w:val="0"/>
          <w:divBdr>
            <w:top w:val="none" w:sz="0" w:space="0" w:color="auto"/>
            <w:left w:val="none" w:sz="0" w:space="0" w:color="auto"/>
            <w:bottom w:val="none" w:sz="0" w:space="0" w:color="auto"/>
            <w:right w:val="none" w:sz="0" w:space="0"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4986">
      <w:bodyDiv w:val="1"/>
      <w:marLeft w:val="0"/>
      <w:marRight w:val="0"/>
      <w:marTop w:val="0"/>
      <w:marBottom w:val="0"/>
      <w:divBdr>
        <w:top w:val="none" w:sz="0" w:space="0" w:color="auto"/>
        <w:left w:val="none" w:sz="0" w:space="0" w:color="auto"/>
        <w:bottom w:val="none" w:sz="0" w:space="0" w:color="auto"/>
        <w:right w:val="none" w:sz="0" w:space="0" w:color="auto"/>
      </w:divBdr>
    </w:div>
    <w:div w:id="1908681186">
      <w:bodyDiv w:val="1"/>
      <w:marLeft w:val="0"/>
      <w:marRight w:val="0"/>
      <w:marTop w:val="0"/>
      <w:marBottom w:val="0"/>
      <w:divBdr>
        <w:top w:val="none" w:sz="0" w:space="0" w:color="auto"/>
        <w:left w:val="none" w:sz="0" w:space="0" w:color="auto"/>
        <w:bottom w:val="none" w:sz="0" w:space="0" w:color="auto"/>
        <w:right w:val="none" w:sz="0" w:space="0" w:color="auto"/>
      </w:divBdr>
      <w:divsChild>
        <w:div w:id="821850106">
          <w:marLeft w:val="0"/>
          <w:marRight w:val="0"/>
          <w:marTop w:val="0"/>
          <w:marBottom w:val="0"/>
          <w:divBdr>
            <w:top w:val="none" w:sz="0" w:space="0" w:color="auto"/>
            <w:left w:val="none" w:sz="0" w:space="0" w:color="auto"/>
            <w:bottom w:val="none" w:sz="0" w:space="0" w:color="auto"/>
            <w:right w:val="none" w:sz="0" w:space="0" w:color="auto"/>
          </w:divBdr>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920216120">
      <w:bodyDiv w:val="1"/>
      <w:marLeft w:val="0"/>
      <w:marRight w:val="0"/>
      <w:marTop w:val="0"/>
      <w:marBottom w:val="0"/>
      <w:divBdr>
        <w:top w:val="none" w:sz="0" w:space="0" w:color="auto"/>
        <w:left w:val="none" w:sz="0" w:space="0" w:color="auto"/>
        <w:bottom w:val="none" w:sz="0" w:space="0" w:color="auto"/>
        <w:right w:val="none" w:sz="0" w:space="0" w:color="auto"/>
      </w:divBdr>
      <w:divsChild>
        <w:div w:id="1195509100">
          <w:marLeft w:val="547"/>
          <w:marRight w:val="0"/>
          <w:marTop w:val="77"/>
          <w:marBottom w:val="0"/>
          <w:divBdr>
            <w:top w:val="none" w:sz="0" w:space="0" w:color="auto"/>
            <w:left w:val="none" w:sz="0" w:space="0" w:color="auto"/>
            <w:bottom w:val="none" w:sz="0" w:space="0" w:color="auto"/>
            <w:right w:val="none" w:sz="0" w:space="0" w:color="auto"/>
          </w:divBdr>
        </w:div>
        <w:div w:id="1512334526">
          <w:marLeft w:val="547"/>
          <w:marRight w:val="0"/>
          <w:marTop w:val="77"/>
          <w:marBottom w:val="0"/>
          <w:divBdr>
            <w:top w:val="none" w:sz="0" w:space="0" w:color="auto"/>
            <w:left w:val="none" w:sz="0" w:space="0" w:color="auto"/>
            <w:bottom w:val="none" w:sz="0" w:space="0" w:color="auto"/>
            <w:right w:val="none" w:sz="0" w:space="0" w:color="auto"/>
          </w:divBdr>
        </w:div>
        <w:div w:id="2062711764">
          <w:marLeft w:val="547"/>
          <w:marRight w:val="0"/>
          <w:marTop w:val="77"/>
          <w:marBottom w:val="0"/>
          <w:divBdr>
            <w:top w:val="none" w:sz="0" w:space="0" w:color="auto"/>
            <w:left w:val="none" w:sz="0" w:space="0" w:color="auto"/>
            <w:bottom w:val="none" w:sz="0" w:space="0" w:color="auto"/>
            <w:right w:val="none" w:sz="0" w:space="0" w:color="auto"/>
          </w:divBdr>
        </w:div>
      </w:divsChild>
    </w:div>
    <w:div w:id="1938636947">
      <w:bodyDiv w:val="1"/>
      <w:marLeft w:val="0"/>
      <w:marRight w:val="0"/>
      <w:marTop w:val="0"/>
      <w:marBottom w:val="0"/>
      <w:divBdr>
        <w:top w:val="none" w:sz="0" w:space="0" w:color="auto"/>
        <w:left w:val="none" w:sz="0" w:space="0" w:color="auto"/>
        <w:bottom w:val="none" w:sz="0" w:space="0" w:color="auto"/>
        <w:right w:val="none" w:sz="0" w:space="0" w:color="auto"/>
      </w:divBdr>
      <w:divsChild>
        <w:div w:id="1292858065">
          <w:marLeft w:val="1166"/>
          <w:marRight w:val="0"/>
          <w:marTop w:val="77"/>
          <w:marBottom w:val="0"/>
          <w:divBdr>
            <w:top w:val="none" w:sz="0" w:space="0" w:color="auto"/>
            <w:left w:val="none" w:sz="0" w:space="0" w:color="auto"/>
            <w:bottom w:val="none" w:sz="0" w:space="0" w:color="auto"/>
            <w:right w:val="none" w:sz="0" w:space="0" w:color="auto"/>
          </w:divBdr>
        </w:div>
        <w:div w:id="2004698707">
          <w:marLeft w:val="1166"/>
          <w:marRight w:val="0"/>
          <w:marTop w:val="77"/>
          <w:marBottom w:val="0"/>
          <w:divBdr>
            <w:top w:val="none" w:sz="0" w:space="0" w:color="auto"/>
            <w:left w:val="none" w:sz="0" w:space="0" w:color="auto"/>
            <w:bottom w:val="none" w:sz="0" w:space="0" w:color="auto"/>
            <w:right w:val="none" w:sz="0" w:space="0" w:color="auto"/>
          </w:divBdr>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971544">
      <w:bodyDiv w:val="1"/>
      <w:marLeft w:val="0"/>
      <w:marRight w:val="0"/>
      <w:marTop w:val="0"/>
      <w:marBottom w:val="0"/>
      <w:divBdr>
        <w:top w:val="none" w:sz="0" w:space="0" w:color="auto"/>
        <w:left w:val="none" w:sz="0" w:space="0" w:color="auto"/>
        <w:bottom w:val="none" w:sz="0" w:space="0" w:color="auto"/>
        <w:right w:val="none" w:sz="0" w:space="0" w:color="auto"/>
      </w:divBdr>
      <w:divsChild>
        <w:div w:id="1272324682">
          <w:marLeft w:val="1166"/>
          <w:marRight w:val="0"/>
          <w:marTop w:val="77"/>
          <w:marBottom w:val="0"/>
          <w:divBdr>
            <w:top w:val="none" w:sz="0" w:space="0" w:color="auto"/>
            <w:left w:val="none" w:sz="0" w:space="0" w:color="auto"/>
            <w:bottom w:val="none" w:sz="0" w:space="0" w:color="auto"/>
            <w:right w:val="none" w:sz="0" w:space="0" w:color="auto"/>
          </w:divBdr>
        </w:div>
        <w:div w:id="128071890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xistandard.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terpretations@lxistandard.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F26C8-89DD-470F-8F00-9B054C75A48D}">
  <ds:schemaRefs>
    <ds:schemaRef ds:uri="http://schemas.microsoft.com/sharepoint/v3/contenttype/forms"/>
  </ds:schemaRefs>
</ds:datastoreItem>
</file>

<file path=customXml/itemProps2.xml><?xml version="1.0" encoding="utf-8"?>
<ds:datastoreItem xmlns:ds="http://schemas.openxmlformats.org/officeDocument/2006/customXml" ds:itemID="{39750B4E-521A-46BD-BF93-E5417A11EBF1}">
  <ds:schemaRefs>
    <ds:schemaRef ds:uri="http://schemas.openxmlformats.org/officeDocument/2006/bibliography"/>
  </ds:schemaRefs>
</ds:datastoreItem>
</file>

<file path=customXml/itemProps3.xml><?xml version="1.0" encoding="utf-8"?>
<ds:datastoreItem xmlns:ds="http://schemas.openxmlformats.org/officeDocument/2006/customXml" ds:itemID="{A4A50D61-F273-473C-A7D8-9596C532E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C95BC-F3AF-4D28-996E-CE4AC23B4F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LXI Consortium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Security Extended Function rev 1.0</dc:title>
  <dc:subject/>
  <dc:creator>LXI Consortium members</dc:creator>
  <cp:keywords/>
  <cp:lastModifiedBy>Ryland, Andrew</cp:lastModifiedBy>
  <cp:revision>75</cp:revision>
  <cp:lastPrinted>2011-04-13T00:44:00Z</cp:lastPrinted>
  <dcterms:created xsi:type="dcterms:W3CDTF">2022-05-12T16:17:00Z</dcterms:created>
  <dcterms:modified xsi:type="dcterms:W3CDTF">2023-08-31T14:35:19Z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y fmtid="{D5CDD505-2E9C-101B-9397-08002B2CF9AE}" pid="3" name="MediaServiceImageTags">
    <vt:lpwstr/>
  </property>
</Properties>
</file>